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B4" w:rsidRPr="004442B4" w:rsidRDefault="004442B4" w:rsidP="004442B4">
      <w:pPr>
        <w:tabs>
          <w:tab w:val="clear" w:pos="812"/>
        </w:tabs>
        <w:spacing w:after="200" w:line="276" w:lineRule="auto"/>
        <w:rPr>
          <w:rFonts w:eastAsia="Calibri" w:cs="Arial"/>
          <w:spacing w:val="0"/>
          <w:lang w:val="en-CA"/>
        </w:rPr>
      </w:pPr>
      <w:r w:rsidRPr="004442B4">
        <w:rPr>
          <w:rFonts w:eastAsia="Calibri" w:cs="Arial"/>
          <w:spacing w:val="0"/>
          <w:lang w:val="en-CA"/>
        </w:rPr>
        <w:t>General</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Summary</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 xml:space="preserve">Provide labour, materials, tools and equipment required to install complete resinous flooring system specified in this Section including surface preparation. </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RELATED requirements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Section 03 01 00 - Concrete Rehabilitation.</w:t>
      </w:r>
      <w:r w:rsidRPr="004442B4">
        <w:rPr>
          <w:rFonts w:eastAsia="Times New Roman" w:cs="Arial"/>
          <w:spacing w:val="0"/>
          <w:szCs w:val="20"/>
          <w:highlight w:val="red"/>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Section 03 31 00 - Structural Concrete</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Section 03 33 00 - Cast-in-Place Concrete</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Section 03 35 00 - Concrete Finishing.</w:t>
      </w:r>
      <w:r w:rsidRPr="004442B4">
        <w:rPr>
          <w:rFonts w:eastAsia="Times New Roman" w:cs="Arial"/>
          <w:spacing w:val="0"/>
          <w:szCs w:val="20"/>
          <w:highlight w:val="red"/>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Section 03 39 00 - Concrete Curing.</w:t>
      </w:r>
      <w:r w:rsidRPr="004442B4">
        <w:rPr>
          <w:rFonts w:eastAsia="Times New Roman" w:cs="Arial"/>
          <w:spacing w:val="0"/>
          <w:szCs w:val="20"/>
          <w:highlight w:val="red"/>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Section 09 05 58 – Mechanical Preparation of Flooring Substrates</w:t>
      </w:r>
      <w:r w:rsidRPr="004442B4">
        <w:rPr>
          <w:rFonts w:eastAsia="Times New Roman" w:cs="Arial"/>
          <w:spacing w:val="0"/>
          <w:szCs w:val="20"/>
          <w:highlight w:val="red"/>
          <w:lang w:val="en-CA" w:eastAsia="x-none"/>
        </w:rPr>
        <w:t>]</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abbreviations and acronyms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w.f.t.: Wet film thickness.</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REFERENCE Standards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bCs/>
          <w:spacing w:val="0"/>
          <w:szCs w:val="20"/>
          <w:lang w:val="en-CA" w:eastAsia="x-none"/>
        </w:rPr>
        <w:t>American Society for Testing and Materials (</w:t>
      </w:r>
      <w:hyperlink r:id="rId8" w:history="1">
        <w:r w:rsidRPr="004442B4">
          <w:rPr>
            <w:rFonts w:eastAsia="Times New Roman" w:cs="Arial"/>
            <w:bCs/>
            <w:spacing w:val="0"/>
            <w:szCs w:val="20"/>
            <w:lang w:val="en-CA" w:eastAsia="x-none"/>
          </w:rPr>
          <w:t>ASTM</w:t>
        </w:r>
      </w:hyperlink>
      <w:r w:rsidRPr="004442B4">
        <w:rPr>
          <w:rFonts w:eastAsia="Times New Roman" w:cs="Arial"/>
          <w:bCs/>
          <w:spacing w:val="0"/>
          <w:szCs w:val="20"/>
          <w:lang w:val="en-CA" w:eastAsia="x-none"/>
        </w:rPr>
        <w:t>)</w:t>
      </w:r>
    </w:p>
    <w:p w:rsidR="004442B4" w:rsidRPr="004442B4" w:rsidRDefault="004442B4" w:rsidP="004442B4">
      <w:pPr>
        <w:pStyle w:val="Titre4"/>
        <w:rPr>
          <w:rFonts w:asciiTheme="minorHAnsi" w:hAnsiTheme="minorHAnsi" w:cs="Arial"/>
          <w:bCs/>
          <w:lang w:val="en"/>
        </w:rPr>
      </w:pPr>
      <w:r w:rsidRPr="004442B4">
        <w:rPr>
          <w:rFonts w:asciiTheme="minorHAnsi" w:hAnsiTheme="minorHAnsi" w:cs="Arial"/>
          <w:bCs/>
          <w:lang w:val="en"/>
        </w:rPr>
        <w:t>ASTM C884/C884M-98(2010), Standard Test Method for Thermal Compatibility Between Concrete and an Epoxy-Resin Overlay</w:t>
      </w:r>
      <w:r w:rsidR="00B87DB0">
        <w:rPr>
          <w:rFonts w:asciiTheme="minorHAnsi" w:hAnsiTheme="minorHAnsi" w:cs="Arial"/>
          <w:bCs/>
          <w:lang w:val="en"/>
        </w:rPr>
        <w:t>.</w:t>
      </w:r>
    </w:p>
    <w:p w:rsidR="004442B4" w:rsidRPr="004442B4" w:rsidRDefault="004442B4" w:rsidP="004442B4">
      <w:pPr>
        <w:pStyle w:val="Titre3"/>
        <w:numPr>
          <w:ilvl w:val="3"/>
          <w:numId w:val="1"/>
        </w:numPr>
        <w:rPr>
          <w:rFonts w:asciiTheme="minorHAnsi" w:hAnsiTheme="minorHAnsi" w:cs="Arial"/>
          <w:b/>
          <w:bCs/>
          <w:lang w:val="en"/>
        </w:rPr>
      </w:pPr>
      <w:proofErr w:type="gramStart"/>
      <w:r w:rsidRPr="004442B4">
        <w:rPr>
          <w:rFonts w:asciiTheme="minorHAnsi" w:hAnsiTheme="minorHAnsi" w:cs="Arial"/>
          <w:bCs/>
          <w:lang w:val="en"/>
        </w:rPr>
        <w:t>ASTM D570-98 (2010) Standard Test Method for Water Absorption of Plastics</w:t>
      </w:r>
      <w:r w:rsidR="00B87DB0">
        <w:rPr>
          <w:rFonts w:asciiTheme="minorHAnsi" w:hAnsiTheme="minorHAnsi" w:cs="Arial"/>
          <w:bCs/>
          <w:lang w:val="en"/>
        </w:rPr>
        <w:t>.</w:t>
      </w:r>
      <w:proofErr w:type="gramEnd"/>
    </w:p>
    <w:p w:rsidR="004442B4" w:rsidRPr="004442B4" w:rsidRDefault="004442B4" w:rsidP="004442B4">
      <w:pPr>
        <w:pStyle w:val="Titre3"/>
        <w:numPr>
          <w:ilvl w:val="3"/>
          <w:numId w:val="1"/>
        </w:numPr>
        <w:rPr>
          <w:rFonts w:asciiTheme="minorHAnsi" w:hAnsiTheme="minorHAnsi" w:cs="Arial"/>
          <w:lang w:val="x-none"/>
        </w:rPr>
      </w:pPr>
      <w:r w:rsidRPr="004442B4">
        <w:rPr>
          <w:rFonts w:asciiTheme="minorHAnsi" w:hAnsiTheme="minorHAnsi" w:cs="Arial"/>
          <w:lang w:val="x-none"/>
        </w:rPr>
        <w:t>ASTM</w:t>
      </w:r>
      <w:r w:rsidRPr="004442B4">
        <w:rPr>
          <w:rFonts w:asciiTheme="minorHAnsi" w:hAnsiTheme="minorHAnsi" w:cs="Arial"/>
        </w:rPr>
        <w:t> </w:t>
      </w:r>
      <w:r w:rsidRPr="004442B4">
        <w:rPr>
          <w:rFonts w:asciiTheme="minorHAnsi" w:hAnsiTheme="minorHAnsi" w:cs="Arial"/>
          <w:lang w:val="x-none"/>
        </w:rPr>
        <w:t>D635</w:t>
      </w:r>
      <w:r w:rsidRPr="004442B4">
        <w:rPr>
          <w:rFonts w:asciiTheme="minorHAnsi" w:hAnsiTheme="minorHAnsi" w:cs="Arial"/>
          <w:lang w:val="en-US"/>
        </w:rPr>
        <w:t>-10,</w:t>
      </w:r>
      <w:r w:rsidRPr="004442B4">
        <w:rPr>
          <w:rFonts w:asciiTheme="minorHAnsi" w:hAnsiTheme="minorHAnsi" w:cs="Arial"/>
          <w:lang w:val="x-none"/>
        </w:rPr>
        <w:t xml:space="preserve"> Standard Test </w:t>
      </w:r>
      <w:proofErr w:type="spellStart"/>
      <w:r w:rsidRPr="004442B4">
        <w:rPr>
          <w:rFonts w:asciiTheme="minorHAnsi" w:hAnsiTheme="minorHAnsi" w:cs="Arial"/>
          <w:lang w:val="x-none"/>
        </w:rPr>
        <w:t>Method</w:t>
      </w:r>
      <w:proofErr w:type="spellEnd"/>
      <w:r w:rsidRPr="004442B4">
        <w:rPr>
          <w:rFonts w:asciiTheme="minorHAnsi" w:hAnsiTheme="minorHAnsi" w:cs="Arial"/>
          <w:lang w:val="x-none"/>
        </w:rPr>
        <w:t xml:space="preserve"> for Rate of </w:t>
      </w:r>
      <w:proofErr w:type="spellStart"/>
      <w:r w:rsidRPr="004442B4">
        <w:rPr>
          <w:rFonts w:asciiTheme="minorHAnsi" w:hAnsiTheme="minorHAnsi" w:cs="Arial"/>
          <w:lang w:val="x-none"/>
        </w:rPr>
        <w:t>Burning</w:t>
      </w:r>
      <w:proofErr w:type="spellEnd"/>
      <w:r w:rsidRPr="004442B4">
        <w:rPr>
          <w:rFonts w:asciiTheme="minorHAnsi" w:hAnsiTheme="minorHAnsi" w:cs="Arial"/>
          <w:lang w:val="x-none"/>
        </w:rPr>
        <w:t xml:space="preserve"> and/or </w:t>
      </w:r>
      <w:proofErr w:type="spellStart"/>
      <w:r w:rsidRPr="004442B4">
        <w:rPr>
          <w:rFonts w:asciiTheme="minorHAnsi" w:hAnsiTheme="minorHAnsi" w:cs="Arial"/>
          <w:lang w:val="x-none"/>
        </w:rPr>
        <w:t>Extent</w:t>
      </w:r>
      <w:proofErr w:type="spellEnd"/>
      <w:r w:rsidRPr="004442B4">
        <w:rPr>
          <w:rFonts w:asciiTheme="minorHAnsi" w:hAnsiTheme="minorHAnsi" w:cs="Arial"/>
          <w:lang w:val="x-none"/>
        </w:rPr>
        <w:t xml:space="preserve"> and Time of </w:t>
      </w:r>
      <w:proofErr w:type="spellStart"/>
      <w:r w:rsidRPr="004442B4">
        <w:rPr>
          <w:rFonts w:asciiTheme="minorHAnsi" w:hAnsiTheme="minorHAnsi" w:cs="Arial"/>
          <w:lang w:val="x-none"/>
        </w:rPr>
        <w:t>Burning</w:t>
      </w:r>
      <w:proofErr w:type="spellEnd"/>
      <w:r w:rsidRPr="004442B4">
        <w:rPr>
          <w:rFonts w:asciiTheme="minorHAnsi" w:hAnsiTheme="minorHAnsi" w:cs="Arial"/>
          <w:lang w:val="x-none"/>
        </w:rPr>
        <w:t xml:space="preserve"> of Plastics in a Horizontal Position.</w:t>
      </w:r>
    </w:p>
    <w:p w:rsidR="004442B4" w:rsidRPr="004442B4" w:rsidRDefault="004442B4" w:rsidP="004442B4">
      <w:pPr>
        <w:pStyle w:val="Titre3"/>
        <w:numPr>
          <w:ilvl w:val="3"/>
          <w:numId w:val="1"/>
        </w:numPr>
        <w:rPr>
          <w:rFonts w:asciiTheme="minorHAnsi" w:hAnsiTheme="minorHAnsi" w:cs="Arial"/>
          <w:lang w:val="x-none"/>
        </w:rPr>
      </w:pPr>
      <w:r w:rsidRPr="004442B4">
        <w:rPr>
          <w:rFonts w:asciiTheme="minorHAnsi" w:hAnsiTheme="minorHAnsi" w:cs="Arial"/>
          <w:lang w:val="x-none"/>
        </w:rPr>
        <w:t>ASTM</w:t>
      </w:r>
      <w:r w:rsidRPr="004442B4">
        <w:rPr>
          <w:rFonts w:asciiTheme="minorHAnsi" w:hAnsiTheme="minorHAnsi" w:cs="Arial"/>
        </w:rPr>
        <w:t> </w:t>
      </w:r>
      <w:r w:rsidRPr="004442B4">
        <w:rPr>
          <w:rFonts w:asciiTheme="minorHAnsi" w:hAnsiTheme="minorHAnsi" w:cs="Arial"/>
          <w:lang w:val="x-none"/>
        </w:rPr>
        <w:t>D638</w:t>
      </w:r>
      <w:r w:rsidRPr="004442B4">
        <w:rPr>
          <w:rFonts w:asciiTheme="minorHAnsi" w:hAnsiTheme="minorHAnsi" w:cs="Arial"/>
          <w:lang w:val="en-US"/>
        </w:rPr>
        <w:t>-10,</w:t>
      </w:r>
      <w:r w:rsidRPr="004442B4">
        <w:rPr>
          <w:rFonts w:asciiTheme="minorHAnsi" w:hAnsiTheme="minorHAnsi" w:cs="Arial"/>
          <w:lang w:val="x-none"/>
        </w:rPr>
        <w:t xml:space="preserve"> Standard Test </w:t>
      </w:r>
      <w:proofErr w:type="spellStart"/>
      <w:r w:rsidRPr="004442B4">
        <w:rPr>
          <w:rFonts w:asciiTheme="minorHAnsi" w:hAnsiTheme="minorHAnsi" w:cs="Arial"/>
          <w:lang w:val="x-none"/>
        </w:rPr>
        <w:t>Method</w:t>
      </w:r>
      <w:proofErr w:type="spellEnd"/>
      <w:r w:rsidRPr="004442B4">
        <w:rPr>
          <w:rFonts w:asciiTheme="minorHAnsi" w:hAnsiTheme="minorHAnsi" w:cs="Arial"/>
          <w:lang w:val="x-none"/>
        </w:rPr>
        <w:t xml:space="preserve"> for </w:t>
      </w:r>
      <w:proofErr w:type="spellStart"/>
      <w:r w:rsidRPr="004442B4">
        <w:rPr>
          <w:rFonts w:asciiTheme="minorHAnsi" w:hAnsiTheme="minorHAnsi" w:cs="Arial"/>
          <w:lang w:val="x-none"/>
        </w:rPr>
        <w:t>Tensile</w:t>
      </w:r>
      <w:proofErr w:type="spellEnd"/>
      <w:r w:rsidRPr="004442B4">
        <w:rPr>
          <w:rFonts w:asciiTheme="minorHAnsi" w:hAnsiTheme="minorHAnsi" w:cs="Arial"/>
          <w:lang w:val="x-none"/>
        </w:rPr>
        <w:t xml:space="preserve"> </w:t>
      </w:r>
      <w:proofErr w:type="spellStart"/>
      <w:r w:rsidRPr="004442B4">
        <w:rPr>
          <w:rFonts w:asciiTheme="minorHAnsi" w:hAnsiTheme="minorHAnsi" w:cs="Arial"/>
          <w:lang w:val="x-none"/>
        </w:rPr>
        <w:t>Properties</w:t>
      </w:r>
      <w:proofErr w:type="spellEnd"/>
      <w:r w:rsidRPr="004442B4">
        <w:rPr>
          <w:rFonts w:asciiTheme="minorHAnsi" w:hAnsiTheme="minorHAnsi" w:cs="Arial"/>
          <w:lang w:val="x-none"/>
        </w:rPr>
        <w:t xml:space="preserve"> of Plastics.</w:t>
      </w:r>
    </w:p>
    <w:p w:rsidR="004442B4" w:rsidRPr="004442B4" w:rsidRDefault="004442B4" w:rsidP="004442B4">
      <w:pPr>
        <w:pStyle w:val="Titre4"/>
        <w:rPr>
          <w:rFonts w:asciiTheme="minorHAnsi" w:hAnsiTheme="minorHAnsi"/>
        </w:rPr>
      </w:pPr>
      <w:r w:rsidRPr="004442B4">
        <w:rPr>
          <w:rFonts w:asciiTheme="minorHAnsi" w:hAnsiTheme="minorHAnsi"/>
        </w:rPr>
        <w:t>ASTM D695-</w:t>
      </w:r>
      <w:r w:rsidRPr="004442B4">
        <w:rPr>
          <w:rFonts w:asciiTheme="minorHAnsi" w:hAnsiTheme="minorHAnsi" w:cs="Arial"/>
          <w:lang w:val="en-US"/>
        </w:rPr>
        <w:t>10 Standard Test Method for Compressive Properties of Rigid Plastics</w:t>
      </w:r>
      <w:r w:rsidR="00B87DB0">
        <w:rPr>
          <w:rFonts w:asciiTheme="minorHAnsi" w:hAnsiTheme="minorHAnsi" w:cs="Arial"/>
          <w:lang w:val="en-US"/>
        </w:rPr>
        <w:t>.</w:t>
      </w:r>
    </w:p>
    <w:p w:rsidR="004442B4" w:rsidRPr="004442B4" w:rsidRDefault="004442B4" w:rsidP="004442B4">
      <w:pPr>
        <w:pStyle w:val="Titre3"/>
        <w:numPr>
          <w:ilvl w:val="3"/>
          <w:numId w:val="1"/>
        </w:numPr>
        <w:rPr>
          <w:rFonts w:asciiTheme="minorHAnsi" w:hAnsiTheme="minorHAnsi" w:cs="Arial"/>
          <w:lang w:val="x-none"/>
        </w:rPr>
      </w:pPr>
      <w:r w:rsidRPr="004442B4">
        <w:rPr>
          <w:rFonts w:asciiTheme="minorHAnsi" w:hAnsiTheme="minorHAnsi" w:cs="Arial"/>
          <w:lang w:val="x-none"/>
        </w:rPr>
        <w:t>ASTM</w:t>
      </w:r>
      <w:r w:rsidRPr="004442B4">
        <w:rPr>
          <w:rFonts w:asciiTheme="minorHAnsi" w:hAnsiTheme="minorHAnsi" w:cs="Arial"/>
        </w:rPr>
        <w:t> </w:t>
      </w:r>
      <w:r w:rsidRPr="004442B4">
        <w:rPr>
          <w:rFonts w:asciiTheme="minorHAnsi" w:hAnsiTheme="minorHAnsi" w:cs="Arial"/>
          <w:lang w:val="x-none"/>
        </w:rPr>
        <w:t>D2240</w:t>
      </w:r>
      <w:r w:rsidRPr="004442B4">
        <w:rPr>
          <w:rFonts w:asciiTheme="minorHAnsi" w:hAnsiTheme="minorHAnsi" w:cs="Arial"/>
          <w:lang w:val="en-US"/>
        </w:rPr>
        <w:t>- 05 (2010)</w:t>
      </w:r>
      <w:r w:rsidRPr="004442B4">
        <w:rPr>
          <w:rFonts w:asciiTheme="minorHAnsi" w:hAnsiTheme="minorHAnsi" w:cs="Arial"/>
          <w:lang w:val="x-none"/>
        </w:rPr>
        <w:t xml:space="preserve">, Standard Test </w:t>
      </w:r>
      <w:proofErr w:type="spellStart"/>
      <w:r w:rsidRPr="004442B4">
        <w:rPr>
          <w:rFonts w:asciiTheme="minorHAnsi" w:hAnsiTheme="minorHAnsi" w:cs="Arial"/>
          <w:lang w:val="x-none"/>
        </w:rPr>
        <w:t>Method</w:t>
      </w:r>
      <w:proofErr w:type="spellEnd"/>
      <w:r w:rsidRPr="004442B4">
        <w:rPr>
          <w:rFonts w:asciiTheme="minorHAnsi" w:hAnsiTheme="minorHAnsi" w:cs="Arial"/>
          <w:lang w:val="x-none"/>
        </w:rPr>
        <w:t xml:space="preserve"> for </w:t>
      </w:r>
      <w:proofErr w:type="spellStart"/>
      <w:r w:rsidRPr="004442B4">
        <w:rPr>
          <w:rFonts w:asciiTheme="minorHAnsi" w:hAnsiTheme="minorHAnsi" w:cs="Arial"/>
          <w:lang w:val="x-none"/>
        </w:rPr>
        <w:t>Rubber</w:t>
      </w:r>
      <w:proofErr w:type="spellEnd"/>
      <w:r w:rsidRPr="004442B4">
        <w:rPr>
          <w:rFonts w:asciiTheme="minorHAnsi" w:hAnsiTheme="minorHAnsi" w:cs="Arial"/>
          <w:lang w:val="x-none"/>
        </w:rPr>
        <w:t xml:space="preserve"> </w:t>
      </w:r>
      <w:proofErr w:type="spellStart"/>
      <w:r w:rsidRPr="004442B4">
        <w:rPr>
          <w:rFonts w:asciiTheme="minorHAnsi" w:hAnsiTheme="minorHAnsi" w:cs="Arial"/>
          <w:lang w:val="x-none"/>
        </w:rPr>
        <w:t>Property</w:t>
      </w:r>
      <w:proofErr w:type="spellEnd"/>
      <w:r w:rsidRPr="004442B4">
        <w:rPr>
          <w:rFonts w:asciiTheme="minorHAnsi" w:hAnsiTheme="minorHAnsi" w:cs="Arial"/>
          <w:lang w:val="en-US"/>
        </w:rPr>
        <w:t>-</w:t>
      </w:r>
      <w:proofErr w:type="spellStart"/>
      <w:r w:rsidRPr="004442B4">
        <w:rPr>
          <w:rFonts w:asciiTheme="minorHAnsi" w:hAnsiTheme="minorHAnsi" w:cs="Arial"/>
          <w:lang w:val="x-none"/>
        </w:rPr>
        <w:t>Durometer</w:t>
      </w:r>
      <w:proofErr w:type="spellEnd"/>
      <w:r w:rsidRPr="004442B4">
        <w:rPr>
          <w:rFonts w:asciiTheme="minorHAnsi" w:hAnsiTheme="minorHAnsi" w:cs="Arial"/>
          <w:lang w:val="x-none"/>
        </w:rPr>
        <w:t xml:space="preserve"> </w:t>
      </w:r>
      <w:proofErr w:type="spellStart"/>
      <w:r w:rsidRPr="004442B4">
        <w:rPr>
          <w:rFonts w:asciiTheme="minorHAnsi" w:hAnsiTheme="minorHAnsi" w:cs="Arial"/>
          <w:lang w:val="x-none"/>
        </w:rPr>
        <w:t>Hardness</w:t>
      </w:r>
      <w:proofErr w:type="spellEnd"/>
      <w:r w:rsidRPr="004442B4">
        <w:rPr>
          <w:rFonts w:asciiTheme="minorHAnsi" w:hAnsiTheme="minorHAnsi" w:cs="Arial"/>
          <w:lang w:val="x-none"/>
        </w:rPr>
        <w:t>.</w:t>
      </w:r>
    </w:p>
    <w:p w:rsidR="004442B4" w:rsidRPr="004442B4" w:rsidRDefault="004442B4" w:rsidP="004442B4">
      <w:pPr>
        <w:pStyle w:val="Titre3"/>
        <w:numPr>
          <w:ilvl w:val="3"/>
          <w:numId w:val="1"/>
        </w:numPr>
        <w:rPr>
          <w:rFonts w:asciiTheme="minorHAnsi" w:hAnsiTheme="minorHAnsi" w:cs="Arial"/>
          <w:lang w:val="x-none"/>
        </w:rPr>
      </w:pPr>
      <w:r w:rsidRPr="004442B4">
        <w:rPr>
          <w:rFonts w:asciiTheme="minorHAnsi" w:hAnsiTheme="minorHAnsi" w:cs="Arial"/>
          <w:lang w:val="x-none"/>
        </w:rPr>
        <w:t>ASTM</w:t>
      </w:r>
      <w:r w:rsidRPr="004442B4">
        <w:rPr>
          <w:rFonts w:asciiTheme="minorHAnsi" w:hAnsiTheme="minorHAnsi" w:cs="Arial"/>
        </w:rPr>
        <w:t> </w:t>
      </w:r>
      <w:r w:rsidRPr="004442B4">
        <w:rPr>
          <w:rFonts w:asciiTheme="minorHAnsi" w:hAnsiTheme="minorHAnsi" w:cs="Arial"/>
          <w:lang w:val="x-none"/>
        </w:rPr>
        <w:t>D2369</w:t>
      </w:r>
      <w:r w:rsidRPr="004442B4">
        <w:rPr>
          <w:rFonts w:asciiTheme="minorHAnsi" w:hAnsiTheme="minorHAnsi" w:cs="Arial"/>
          <w:lang w:val="en-US"/>
        </w:rPr>
        <w:t>-10e1</w:t>
      </w:r>
      <w:r w:rsidRPr="004442B4">
        <w:rPr>
          <w:rFonts w:asciiTheme="minorHAnsi" w:hAnsiTheme="minorHAnsi" w:cs="Arial"/>
          <w:lang w:val="x-none"/>
        </w:rPr>
        <w:t xml:space="preserve">, Standard Test </w:t>
      </w:r>
      <w:proofErr w:type="spellStart"/>
      <w:r w:rsidRPr="004442B4">
        <w:rPr>
          <w:rFonts w:asciiTheme="minorHAnsi" w:hAnsiTheme="minorHAnsi" w:cs="Arial"/>
          <w:lang w:val="x-none"/>
        </w:rPr>
        <w:t>Method</w:t>
      </w:r>
      <w:proofErr w:type="spellEnd"/>
      <w:r w:rsidRPr="004442B4">
        <w:rPr>
          <w:rFonts w:asciiTheme="minorHAnsi" w:hAnsiTheme="minorHAnsi" w:cs="Arial"/>
          <w:lang w:val="x-none"/>
        </w:rPr>
        <w:t xml:space="preserve"> for Volatile Content of </w:t>
      </w:r>
      <w:proofErr w:type="spellStart"/>
      <w:r w:rsidRPr="004442B4">
        <w:rPr>
          <w:rFonts w:asciiTheme="minorHAnsi" w:hAnsiTheme="minorHAnsi" w:cs="Arial"/>
          <w:lang w:val="x-none"/>
        </w:rPr>
        <w:t>Coatings</w:t>
      </w:r>
      <w:proofErr w:type="spellEnd"/>
      <w:r w:rsidRPr="004442B4">
        <w:rPr>
          <w:rFonts w:asciiTheme="minorHAnsi" w:hAnsiTheme="minorHAnsi" w:cs="Arial"/>
          <w:lang w:val="x-none"/>
        </w:rPr>
        <w:t>.</w:t>
      </w:r>
    </w:p>
    <w:p w:rsidR="004442B4" w:rsidRPr="004442B4" w:rsidRDefault="004442B4" w:rsidP="004442B4">
      <w:pPr>
        <w:pStyle w:val="Titre3"/>
        <w:numPr>
          <w:ilvl w:val="3"/>
          <w:numId w:val="1"/>
        </w:numPr>
        <w:rPr>
          <w:rFonts w:asciiTheme="minorHAnsi" w:hAnsiTheme="minorHAnsi" w:cs="Arial"/>
          <w:bCs/>
          <w:lang w:val="en"/>
        </w:rPr>
      </w:pPr>
      <w:proofErr w:type="gramStart"/>
      <w:r w:rsidRPr="004442B4">
        <w:rPr>
          <w:rFonts w:asciiTheme="minorHAnsi" w:hAnsiTheme="minorHAnsi" w:cs="Arial"/>
          <w:lang w:val="en-US"/>
        </w:rPr>
        <w:lastRenderedPageBreak/>
        <w:t xml:space="preserve">ASTM D2794-93 (2010) </w:t>
      </w:r>
      <w:r w:rsidRPr="004442B4">
        <w:rPr>
          <w:rFonts w:asciiTheme="minorHAnsi" w:hAnsiTheme="minorHAnsi" w:cs="Arial"/>
          <w:bCs/>
          <w:lang w:val="en"/>
        </w:rPr>
        <w:t>Standard Test Method for Resistance of Organic Coatings to the Effects of Rapid Deformation (Impact)</w:t>
      </w:r>
      <w:r w:rsidR="00B87DB0">
        <w:rPr>
          <w:rFonts w:asciiTheme="minorHAnsi" w:hAnsiTheme="minorHAnsi" w:cs="Arial"/>
          <w:bCs/>
          <w:lang w:val="en"/>
        </w:rPr>
        <w:t>.</w:t>
      </w:r>
      <w:proofErr w:type="gramEnd"/>
    </w:p>
    <w:p w:rsidR="004442B4" w:rsidRPr="004442B4" w:rsidRDefault="004442B4" w:rsidP="004442B4">
      <w:pPr>
        <w:keepLines/>
        <w:widowControl w:val="0"/>
        <w:numPr>
          <w:ilvl w:val="3"/>
          <w:numId w:val="1"/>
        </w:numPr>
        <w:tabs>
          <w:tab w:val="clear" w:pos="812"/>
        </w:tabs>
        <w:spacing w:after="200" w:line="240" w:lineRule="auto"/>
        <w:outlineLvl w:val="2"/>
        <w:rPr>
          <w:rFonts w:eastAsia="Times New Roman" w:cs="Arial"/>
          <w:spacing w:val="0"/>
          <w:szCs w:val="20"/>
          <w:lang w:val="x-none" w:eastAsia="x-none"/>
        </w:rPr>
      </w:pPr>
      <w:r w:rsidRPr="004442B4">
        <w:rPr>
          <w:rFonts w:eastAsia="Times New Roman" w:cs="Arial"/>
          <w:spacing w:val="0"/>
          <w:szCs w:val="20"/>
          <w:lang w:val="en-US" w:eastAsia="x-none"/>
        </w:rPr>
        <w:t>ASTM D3273 Standard Test Method for Resistance to Growth of Mold on the Surface of Interior Coatings in an Environmental Chamber</w:t>
      </w:r>
      <w:r w:rsidR="00B87DB0">
        <w:rPr>
          <w:rFonts w:eastAsia="Times New Roman" w:cs="Arial"/>
          <w:spacing w:val="0"/>
          <w:szCs w:val="20"/>
          <w:lang w:val="en-US" w:eastAsia="x-none"/>
        </w:rPr>
        <w:t>.</w:t>
      </w:r>
    </w:p>
    <w:p w:rsidR="004442B4" w:rsidRPr="004442B4" w:rsidRDefault="004442B4" w:rsidP="004442B4">
      <w:pPr>
        <w:keepLines/>
        <w:widowControl w:val="0"/>
        <w:numPr>
          <w:ilvl w:val="3"/>
          <w:numId w:val="1"/>
        </w:numPr>
        <w:tabs>
          <w:tab w:val="clear" w:pos="812"/>
        </w:tabs>
        <w:spacing w:after="200" w:line="240" w:lineRule="auto"/>
        <w:outlineLvl w:val="2"/>
        <w:rPr>
          <w:rFonts w:eastAsia="Times New Roman" w:cs="Arial"/>
          <w:spacing w:val="0"/>
          <w:szCs w:val="20"/>
          <w:lang w:val="x-none" w:eastAsia="x-none"/>
        </w:rPr>
      </w:pPr>
      <w:r w:rsidRPr="004442B4">
        <w:rPr>
          <w:rFonts w:eastAsia="Times New Roman" w:cs="Arial"/>
          <w:spacing w:val="0"/>
          <w:szCs w:val="20"/>
          <w:lang w:val="en-US" w:eastAsia="x-none"/>
        </w:rPr>
        <w:t xml:space="preserve">ASTM D4060-10, Standard Test Method for Abrasion Resistance of Organic Coatings by the Taber </w:t>
      </w:r>
      <w:proofErr w:type="spellStart"/>
      <w:r w:rsidRPr="004442B4">
        <w:rPr>
          <w:rFonts w:eastAsia="Times New Roman" w:cs="Arial"/>
          <w:spacing w:val="0"/>
          <w:szCs w:val="20"/>
          <w:lang w:val="en-US" w:eastAsia="x-none"/>
        </w:rPr>
        <w:t>Abraser</w:t>
      </w:r>
      <w:proofErr w:type="spellEnd"/>
      <w:r w:rsidR="00B87DB0">
        <w:rPr>
          <w:rFonts w:eastAsia="Times New Roman" w:cs="Arial"/>
          <w:spacing w:val="0"/>
          <w:szCs w:val="20"/>
          <w:lang w:val="en-US" w:eastAsia="x-none"/>
        </w:rPr>
        <w:t>.</w:t>
      </w:r>
    </w:p>
    <w:p w:rsidR="004442B4" w:rsidRPr="004442B4" w:rsidRDefault="004442B4" w:rsidP="004442B4">
      <w:pPr>
        <w:keepLines/>
        <w:widowControl w:val="0"/>
        <w:numPr>
          <w:ilvl w:val="3"/>
          <w:numId w:val="1"/>
        </w:numPr>
        <w:tabs>
          <w:tab w:val="clear" w:pos="812"/>
        </w:tabs>
        <w:spacing w:after="200" w:line="240" w:lineRule="auto"/>
        <w:outlineLvl w:val="2"/>
        <w:rPr>
          <w:rFonts w:eastAsia="Times New Roman" w:cs="Arial"/>
          <w:spacing w:val="0"/>
          <w:szCs w:val="20"/>
          <w:lang w:val="x-none" w:eastAsia="x-none"/>
        </w:rPr>
      </w:pPr>
      <w:r w:rsidRPr="004442B4">
        <w:rPr>
          <w:rFonts w:eastAsia="Times New Roman" w:cs="Arial"/>
          <w:spacing w:val="0"/>
          <w:szCs w:val="20"/>
          <w:lang w:val="x-none" w:eastAsia="x-none"/>
        </w:rPr>
        <w:t>ASTM</w:t>
      </w:r>
      <w:r w:rsidRPr="004442B4">
        <w:rPr>
          <w:rFonts w:eastAsia="Times New Roman" w:cs="Arial"/>
          <w:spacing w:val="0"/>
          <w:szCs w:val="20"/>
          <w:lang w:val="en-CA" w:eastAsia="x-none"/>
        </w:rPr>
        <w:t> </w:t>
      </w:r>
      <w:r w:rsidRPr="004442B4">
        <w:rPr>
          <w:rFonts w:eastAsia="Times New Roman" w:cs="Arial"/>
          <w:spacing w:val="0"/>
          <w:szCs w:val="20"/>
          <w:lang w:val="x-none" w:eastAsia="x-none"/>
        </w:rPr>
        <w:t>D4541</w:t>
      </w:r>
      <w:r w:rsidRPr="004442B4">
        <w:rPr>
          <w:rFonts w:eastAsia="Times New Roman" w:cs="Arial"/>
          <w:spacing w:val="0"/>
          <w:szCs w:val="20"/>
          <w:lang w:val="en-US" w:eastAsia="x-none"/>
        </w:rPr>
        <w:t>-09e1</w:t>
      </w:r>
      <w:r w:rsidRPr="004442B4">
        <w:rPr>
          <w:rFonts w:eastAsia="Times New Roman" w:cs="Arial"/>
          <w:spacing w:val="0"/>
          <w:szCs w:val="20"/>
          <w:lang w:val="x-none" w:eastAsia="x-none"/>
        </w:rPr>
        <w:t xml:space="preserve">, Standard Test </w:t>
      </w:r>
      <w:proofErr w:type="spellStart"/>
      <w:r w:rsidRPr="004442B4">
        <w:rPr>
          <w:rFonts w:eastAsia="Times New Roman" w:cs="Arial"/>
          <w:spacing w:val="0"/>
          <w:szCs w:val="20"/>
          <w:lang w:val="x-none" w:eastAsia="x-none"/>
        </w:rPr>
        <w:t>Method</w:t>
      </w:r>
      <w:proofErr w:type="spellEnd"/>
      <w:r w:rsidRPr="004442B4">
        <w:rPr>
          <w:rFonts w:eastAsia="Times New Roman" w:cs="Arial"/>
          <w:spacing w:val="0"/>
          <w:szCs w:val="20"/>
          <w:lang w:val="x-none" w:eastAsia="x-none"/>
        </w:rPr>
        <w:t xml:space="preserve"> for Pull-Off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Coatings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Using</w:t>
      </w:r>
      <w:proofErr w:type="spellEnd"/>
      <w:r w:rsidRPr="004442B4">
        <w:rPr>
          <w:rFonts w:eastAsia="Times New Roman" w:cs="Arial"/>
          <w:spacing w:val="0"/>
          <w:szCs w:val="20"/>
          <w:lang w:val="x-none" w:eastAsia="x-none"/>
        </w:rPr>
        <w:t xml:space="preserve"> Portable </w:t>
      </w:r>
      <w:proofErr w:type="spellStart"/>
      <w:r w:rsidRPr="004442B4">
        <w:rPr>
          <w:rFonts w:eastAsia="Times New Roman" w:cs="Arial"/>
          <w:spacing w:val="0"/>
          <w:szCs w:val="20"/>
          <w:lang w:val="x-none" w:eastAsia="x-none"/>
        </w:rPr>
        <w:t>Adhesion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Testers</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outlineLvl w:val="2"/>
        <w:rPr>
          <w:rFonts w:eastAsia="Times New Roman" w:cs="Arial"/>
          <w:spacing w:val="0"/>
          <w:szCs w:val="20"/>
          <w:lang w:val="x-none" w:eastAsia="x-none"/>
        </w:rPr>
      </w:pPr>
      <w:r w:rsidRPr="004442B4">
        <w:rPr>
          <w:rFonts w:eastAsia="Times New Roman" w:cs="Arial"/>
          <w:spacing w:val="0"/>
          <w:szCs w:val="20"/>
          <w:lang w:val="x-none" w:eastAsia="x-none"/>
        </w:rPr>
        <w:t>ASTM</w:t>
      </w:r>
      <w:r w:rsidRPr="004442B4">
        <w:rPr>
          <w:rFonts w:eastAsia="Times New Roman" w:cs="Arial"/>
          <w:spacing w:val="0"/>
          <w:szCs w:val="20"/>
          <w:lang w:val="en-CA" w:eastAsia="x-none"/>
        </w:rPr>
        <w:t> </w:t>
      </w:r>
      <w:r w:rsidRPr="004442B4">
        <w:rPr>
          <w:rFonts w:eastAsia="Times New Roman" w:cs="Arial"/>
          <w:spacing w:val="0"/>
          <w:szCs w:val="20"/>
          <w:lang w:val="x-none" w:eastAsia="x-none"/>
        </w:rPr>
        <w:t>F2170</w:t>
      </w:r>
      <w:r w:rsidRPr="004442B4">
        <w:rPr>
          <w:rFonts w:eastAsia="Times New Roman" w:cs="Arial"/>
          <w:spacing w:val="0"/>
          <w:szCs w:val="20"/>
          <w:lang w:val="en-US" w:eastAsia="x-none"/>
        </w:rPr>
        <w:t>-11</w:t>
      </w:r>
      <w:r w:rsidRPr="004442B4">
        <w:rPr>
          <w:rFonts w:eastAsia="Times New Roman" w:cs="Arial"/>
          <w:spacing w:val="0"/>
          <w:szCs w:val="20"/>
          <w:lang w:val="x-none" w:eastAsia="x-none"/>
        </w:rPr>
        <w:t xml:space="preserve"> Standard Test </w:t>
      </w:r>
      <w:proofErr w:type="spellStart"/>
      <w:r w:rsidRPr="004442B4">
        <w:rPr>
          <w:rFonts w:eastAsia="Times New Roman" w:cs="Arial"/>
          <w:spacing w:val="0"/>
          <w:szCs w:val="20"/>
          <w:lang w:val="x-none" w:eastAsia="x-none"/>
        </w:rPr>
        <w:t>Method</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Determining</w:t>
      </w:r>
      <w:proofErr w:type="spellEnd"/>
      <w:r w:rsidRPr="004442B4">
        <w:rPr>
          <w:rFonts w:eastAsia="Times New Roman" w:cs="Arial"/>
          <w:spacing w:val="0"/>
          <w:szCs w:val="20"/>
          <w:lang w:val="x-none" w:eastAsia="x-none"/>
        </w:rPr>
        <w:t xml:space="preserve"> Relative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in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Floor</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Slabs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Using</w:t>
      </w:r>
      <w:proofErr w:type="spellEnd"/>
      <w:r w:rsidRPr="004442B4">
        <w:rPr>
          <w:rFonts w:eastAsia="Times New Roman" w:cs="Arial"/>
          <w:spacing w:val="0"/>
          <w:szCs w:val="20"/>
          <w:lang w:val="x-none" w:eastAsia="x-none"/>
        </w:rPr>
        <w:t xml:space="preserve"> in situ Probes.</w:t>
      </w:r>
    </w:p>
    <w:p w:rsidR="004442B4" w:rsidRPr="004442B4" w:rsidRDefault="004442B4" w:rsidP="004442B4">
      <w:pPr>
        <w:keepLines/>
        <w:widowControl w:val="0"/>
        <w:numPr>
          <w:ilvl w:val="3"/>
          <w:numId w:val="1"/>
        </w:numPr>
        <w:tabs>
          <w:tab w:val="clear" w:pos="812"/>
        </w:tabs>
        <w:spacing w:after="200" w:line="240" w:lineRule="auto"/>
        <w:outlineLvl w:val="2"/>
        <w:rPr>
          <w:rFonts w:eastAsia="Times New Roman" w:cs="Arial"/>
          <w:spacing w:val="0"/>
          <w:szCs w:val="20"/>
          <w:lang w:val="x-none" w:eastAsia="x-none"/>
        </w:rPr>
      </w:pPr>
      <w:r w:rsidRPr="004442B4">
        <w:rPr>
          <w:rFonts w:eastAsia="Times New Roman" w:cs="Arial"/>
          <w:spacing w:val="0"/>
          <w:szCs w:val="20"/>
          <w:lang w:val="x-none" w:eastAsia="x-none"/>
        </w:rPr>
        <w:t>ASTM</w:t>
      </w:r>
      <w:r w:rsidRPr="004442B4">
        <w:rPr>
          <w:rFonts w:eastAsia="Times New Roman" w:cs="Arial"/>
          <w:spacing w:val="0"/>
          <w:szCs w:val="20"/>
          <w:lang w:val="en-CA" w:eastAsia="x-none"/>
        </w:rPr>
        <w:t> </w:t>
      </w:r>
      <w:r w:rsidRPr="004442B4">
        <w:rPr>
          <w:rFonts w:eastAsia="Times New Roman" w:cs="Arial"/>
          <w:spacing w:val="0"/>
          <w:szCs w:val="20"/>
          <w:lang w:val="x-none" w:eastAsia="x-none"/>
        </w:rPr>
        <w:t>F2659</w:t>
      </w:r>
      <w:r w:rsidRPr="004442B4">
        <w:rPr>
          <w:rFonts w:eastAsia="Times New Roman" w:cs="Arial"/>
          <w:spacing w:val="0"/>
          <w:szCs w:val="20"/>
          <w:lang w:val="en-US" w:eastAsia="x-none"/>
        </w:rPr>
        <w:t>-10,</w:t>
      </w:r>
      <w:r w:rsidRPr="004442B4">
        <w:rPr>
          <w:rFonts w:eastAsia="Times New Roman" w:cs="Arial"/>
          <w:spacing w:val="0"/>
          <w:szCs w:val="20"/>
          <w:lang w:val="x-none" w:eastAsia="x-none"/>
        </w:rPr>
        <w:t xml:space="preserve"> Standard Guide for </w:t>
      </w:r>
      <w:proofErr w:type="spellStart"/>
      <w:r w:rsidRPr="004442B4">
        <w:rPr>
          <w:rFonts w:eastAsia="Times New Roman" w:cs="Arial"/>
          <w:spacing w:val="0"/>
          <w:szCs w:val="20"/>
          <w:lang w:val="x-none" w:eastAsia="x-none"/>
        </w:rPr>
        <w:t>Preliminary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Evaluation</w:t>
      </w:r>
      <w:proofErr w:type="spellEnd"/>
      <w:r w:rsidRPr="004442B4">
        <w:rPr>
          <w:rFonts w:eastAsia="Times New Roman" w:cs="Arial"/>
          <w:spacing w:val="0"/>
          <w:szCs w:val="20"/>
          <w:lang w:val="x-none" w:eastAsia="x-none"/>
        </w:rPr>
        <w:t xml:space="preserve"> of Comparative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Condition of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Gypsum</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Cement</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Other</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Floor</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Slabs</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Screeds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Using</w:t>
      </w:r>
      <w:proofErr w:type="spellEnd"/>
      <w:r w:rsidRPr="004442B4">
        <w:rPr>
          <w:rFonts w:eastAsia="Times New Roman" w:cs="Arial"/>
          <w:spacing w:val="0"/>
          <w:szCs w:val="20"/>
          <w:lang w:val="x-none" w:eastAsia="x-none"/>
        </w:rPr>
        <w:t xml:space="preserve"> a Non-Destructive </w:t>
      </w:r>
      <w:proofErr w:type="spellStart"/>
      <w:r w:rsidRPr="004442B4">
        <w:rPr>
          <w:rFonts w:eastAsia="Times New Roman" w:cs="Arial"/>
          <w:spacing w:val="0"/>
          <w:szCs w:val="20"/>
          <w:lang w:val="x-none" w:eastAsia="x-none"/>
        </w:rPr>
        <w:t>Electronic</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Meter</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US" w:eastAsia="x-none"/>
        </w:rPr>
        <w:t>ASTM G21-13, Standard Practice for Determining Resistance of Synthetic Polymeric Materials to Fungi.</w:t>
      </w:r>
    </w:p>
    <w:p w:rsidR="004442B4" w:rsidRPr="004442B4" w:rsidRDefault="004442B4" w:rsidP="004442B4">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bCs/>
          <w:spacing w:val="0"/>
          <w:szCs w:val="20"/>
          <w:lang w:val="en-CA" w:eastAsia="x-none"/>
        </w:rPr>
        <w:t>Canadian Standards Association (</w:t>
      </w:r>
      <w:hyperlink r:id="rId9" w:history="1">
        <w:r w:rsidRPr="004442B4">
          <w:rPr>
            <w:rFonts w:eastAsia="Times New Roman" w:cs="Arial"/>
            <w:bCs/>
            <w:spacing w:val="0"/>
            <w:szCs w:val="20"/>
            <w:lang w:val="en-CA" w:eastAsia="x-none"/>
          </w:rPr>
          <w:t>CSA</w:t>
        </w:r>
      </w:hyperlink>
      <w:r>
        <w:rPr>
          <w:rFonts w:eastAsia="Times New Roman" w:cs="Arial"/>
          <w:bCs/>
          <w:spacing w:val="0"/>
          <w:szCs w:val="20"/>
          <w:lang w:val="en-CA" w:eastAsia="x-none"/>
        </w:rPr>
        <w:t>)</w:t>
      </w:r>
    </w:p>
    <w:p w:rsidR="004442B4" w:rsidRPr="004442B4" w:rsidRDefault="004442B4" w:rsidP="004442B4">
      <w:pPr>
        <w:keepLines/>
        <w:widowControl w:val="0"/>
        <w:numPr>
          <w:ilvl w:val="3"/>
          <w:numId w:val="1"/>
        </w:numPr>
        <w:tabs>
          <w:tab w:val="clear" w:pos="812"/>
        </w:tabs>
        <w:spacing w:after="200" w:line="240" w:lineRule="auto"/>
        <w:outlineLvl w:val="2"/>
        <w:rPr>
          <w:rFonts w:eastAsia="Times New Roman" w:cs="Arial"/>
          <w:spacing w:val="0"/>
          <w:szCs w:val="20"/>
          <w:lang w:val="x-none" w:eastAsia="x-none"/>
        </w:rPr>
      </w:pPr>
      <w:r w:rsidRPr="004442B4">
        <w:rPr>
          <w:rFonts w:eastAsia="Times New Roman" w:cs="Arial"/>
          <w:spacing w:val="0"/>
          <w:szCs w:val="20"/>
          <w:lang w:val="en" w:eastAsia="x-none"/>
        </w:rPr>
        <w:t xml:space="preserve">CSA A23.1-14/A23.2-14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M</w:t>
      </w:r>
      <w:proofErr w:type="spellStart"/>
      <w:r w:rsidRPr="004442B4">
        <w:rPr>
          <w:rFonts w:eastAsia="Times New Roman" w:cs="Arial"/>
          <w:spacing w:val="0"/>
          <w:szCs w:val="20"/>
          <w:lang w:val="x-none" w:eastAsia="x-none"/>
        </w:rPr>
        <w:t>aterials</w:t>
      </w:r>
      <w:proofErr w:type="spellEnd"/>
      <w:r w:rsidRPr="004442B4">
        <w:rPr>
          <w:rFonts w:eastAsia="Times New Roman" w:cs="Arial"/>
          <w:spacing w:val="0"/>
          <w:szCs w:val="20"/>
          <w:lang w:val="x-none" w:eastAsia="x-none"/>
        </w:rPr>
        <w:t xml:space="preserve"> and </w:t>
      </w:r>
      <w:r w:rsidRPr="004442B4">
        <w:rPr>
          <w:rFonts w:eastAsia="Times New Roman" w:cs="Arial"/>
          <w:spacing w:val="0"/>
          <w:szCs w:val="20"/>
          <w:lang w:val="en-US" w:eastAsia="x-none"/>
        </w:rPr>
        <w:t>M</w:t>
      </w:r>
      <w:proofErr w:type="spellStart"/>
      <w:r w:rsidRPr="004442B4">
        <w:rPr>
          <w:rFonts w:eastAsia="Times New Roman" w:cs="Arial"/>
          <w:spacing w:val="0"/>
          <w:szCs w:val="20"/>
          <w:lang w:val="x-none" w:eastAsia="x-none"/>
        </w:rPr>
        <w:t>ethods</w:t>
      </w:r>
      <w:proofErr w:type="spellEnd"/>
      <w:r w:rsidRPr="004442B4">
        <w:rPr>
          <w:rFonts w:eastAsia="Times New Roman" w:cs="Arial"/>
          <w:spacing w:val="0"/>
          <w:szCs w:val="20"/>
          <w:lang w:val="x-none" w:eastAsia="x-none"/>
        </w:rPr>
        <w:t xml:space="preserve"> of </w:t>
      </w:r>
      <w:r w:rsidRPr="004442B4">
        <w:rPr>
          <w:rFonts w:eastAsia="Times New Roman" w:cs="Arial"/>
          <w:spacing w:val="0"/>
          <w:szCs w:val="20"/>
          <w:lang w:val="en-US" w:eastAsia="x-none"/>
        </w:rPr>
        <w:t>C</w:t>
      </w:r>
      <w:proofErr w:type="spellStart"/>
      <w:r w:rsidRPr="004442B4">
        <w:rPr>
          <w:rFonts w:eastAsia="Times New Roman" w:cs="Arial"/>
          <w:spacing w:val="0"/>
          <w:szCs w:val="20"/>
          <w:lang w:val="x-none" w:eastAsia="x-none"/>
        </w:rPr>
        <w:t>oncrete</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C</w:t>
      </w:r>
      <w:proofErr w:type="spellStart"/>
      <w:r w:rsidRPr="004442B4">
        <w:rPr>
          <w:rFonts w:eastAsia="Times New Roman" w:cs="Arial"/>
          <w:spacing w:val="0"/>
          <w:szCs w:val="20"/>
          <w:lang w:val="x-none" w:eastAsia="x-none"/>
        </w:rPr>
        <w:t>onstruction</w:t>
      </w:r>
      <w:proofErr w:type="spellEnd"/>
      <w:r w:rsidRPr="004442B4">
        <w:rPr>
          <w:rFonts w:eastAsia="Times New Roman" w:cs="Arial"/>
          <w:spacing w:val="0"/>
          <w:szCs w:val="20"/>
          <w:lang w:val="x-none" w:eastAsia="x-none"/>
        </w:rPr>
        <w:t xml:space="preserve"> / Test </w:t>
      </w:r>
      <w:r w:rsidRPr="004442B4">
        <w:rPr>
          <w:rFonts w:eastAsia="Times New Roman" w:cs="Arial"/>
          <w:spacing w:val="0"/>
          <w:szCs w:val="20"/>
          <w:lang w:val="en-US" w:eastAsia="x-none"/>
        </w:rPr>
        <w:t>M</w:t>
      </w:r>
      <w:proofErr w:type="spellStart"/>
      <w:r w:rsidRPr="004442B4">
        <w:rPr>
          <w:rFonts w:eastAsia="Times New Roman" w:cs="Arial"/>
          <w:spacing w:val="0"/>
          <w:szCs w:val="20"/>
          <w:lang w:val="x-none" w:eastAsia="x-none"/>
        </w:rPr>
        <w:t>ethods</w:t>
      </w:r>
      <w:proofErr w:type="spellEnd"/>
      <w:r w:rsidRPr="004442B4">
        <w:rPr>
          <w:rFonts w:eastAsia="Times New Roman" w:cs="Arial"/>
          <w:spacing w:val="0"/>
          <w:szCs w:val="20"/>
          <w:lang w:val="x-none" w:eastAsia="x-none"/>
        </w:rPr>
        <w:t xml:space="preserve"> and </w:t>
      </w:r>
      <w:r w:rsidRPr="004442B4">
        <w:rPr>
          <w:rFonts w:eastAsia="Times New Roman" w:cs="Arial"/>
          <w:spacing w:val="0"/>
          <w:szCs w:val="20"/>
          <w:lang w:val="en-US" w:eastAsia="x-none"/>
        </w:rPr>
        <w:t>S</w:t>
      </w:r>
      <w:proofErr w:type="spellStart"/>
      <w:r w:rsidRPr="004442B4">
        <w:rPr>
          <w:rFonts w:eastAsia="Times New Roman" w:cs="Arial"/>
          <w:spacing w:val="0"/>
          <w:szCs w:val="20"/>
          <w:lang w:val="x-none" w:eastAsia="x-none"/>
        </w:rPr>
        <w:t>tandard</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P</w:t>
      </w:r>
      <w:proofErr w:type="spellStart"/>
      <w:r w:rsidRPr="004442B4">
        <w:rPr>
          <w:rFonts w:eastAsia="Times New Roman" w:cs="Arial"/>
          <w:spacing w:val="0"/>
          <w:szCs w:val="20"/>
          <w:lang w:val="x-none" w:eastAsia="x-none"/>
        </w:rPr>
        <w:t>ractices</w:t>
      </w:r>
      <w:proofErr w:type="spellEnd"/>
      <w:r w:rsidRPr="004442B4">
        <w:rPr>
          <w:rFonts w:eastAsia="Times New Roman" w:cs="Arial"/>
          <w:spacing w:val="0"/>
          <w:szCs w:val="20"/>
          <w:lang w:val="x-none" w:eastAsia="x-none"/>
        </w:rPr>
        <w:t xml:space="preserve"> for </w:t>
      </w:r>
      <w:r w:rsidRPr="004442B4">
        <w:rPr>
          <w:rFonts w:eastAsia="Times New Roman" w:cs="Arial"/>
          <w:spacing w:val="0"/>
          <w:szCs w:val="20"/>
          <w:lang w:val="en-US" w:eastAsia="x-none"/>
        </w:rPr>
        <w:t>C</w:t>
      </w:r>
      <w:proofErr w:type="spellStart"/>
      <w:r w:rsidRPr="004442B4">
        <w:rPr>
          <w:rFonts w:eastAsia="Times New Roman" w:cs="Arial"/>
          <w:spacing w:val="0"/>
          <w:szCs w:val="20"/>
          <w:lang w:val="x-none" w:eastAsia="x-none"/>
        </w:rPr>
        <w:t>oncrete</w:t>
      </w:r>
      <w:proofErr w:type="spellEnd"/>
      <w:r w:rsidR="00B87DB0">
        <w:rPr>
          <w:rFonts w:eastAsia="Times New Roman" w:cs="Arial"/>
          <w:spacing w:val="0"/>
          <w:szCs w:val="20"/>
          <w:lang w:val="en-US" w:eastAsia="x-none"/>
        </w:rPr>
        <w:t>.</w:t>
      </w:r>
    </w:p>
    <w:p w:rsidR="004442B4" w:rsidRPr="004442B4" w:rsidRDefault="004442B4" w:rsidP="004442B4">
      <w:pPr>
        <w:keepNext/>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International C</w:t>
      </w:r>
      <w:r>
        <w:rPr>
          <w:rFonts w:eastAsia="Times New Roman" w:cs="Arial"/>
          <w:spacing w:val="0"/>
          <w:szCs w:val="20"/>
          <w:lang w:val="en-CA" w:eastAsia="x-none"/>
        </w:rPr>
        <w:t>oncrete Repair Institute (IRCI)</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ICRI Guideline N</w:t>
      </w:r>
      <w:r w:rsidRPr="004442B4">
        <w:rPr>
          <w:rFonts w:eastAsia="Times New Roman" w:cs="Arial"/>
          <w:spacing w:val="0"/>
          <w:szCs w:val="20"/>
          <w:lang w:val="en-CA" w:eastAsia="x-none"/>
        </w:rPr>
        <w:t>o.</w:t>
      </w:r>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310.2R-2013</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Selecting</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Specifying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Surface </w:t>
      </w:r>
      <w:proofErr w:type="spellStart"/>
      <w:r w:rsidRPr="004442B4">
        <w:rPr>
          <w:rFonts w:eastAsia="Times New Roman" w:cs="Arial"/>
          <w:spacing w:val="0"/>
          <w:szCs w:val="20"/>
          <w:lang w:val="x-none" w:eastAsia="x-none"/>
        </w:rPr>
        <w:t>Preparation</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Sealers</w:t>
      </w:r>
      <w:proofErr w:type="spellEnd"/>
      <w:r w:rsidRPr="004442B4">
        <w:rPr>
          <w:rFonts w:eastAsia="Times New Roman" w:cs="Arial"/>
          <w:spacing w:val="0"/>
          <w:szCs w:val="20"/>
          <w:lang w:val="x-none" w:eastAsia="x-none"/>
        </w:rPr>
        <w:t xml:space="preserve">, </w:t>
      </w:r>
      <w:r w:rsidRPr="004442B4">
        <w:rPr>
          <w:rFonts w:eastAsia="Calibri" w:cs="Arial"/>
          <w:spacing w:val="0"/>
          <w:sz w:val="16"/>
          <w:szCs w:val="16"/>
          <w:lang w:val="en-CA" w:eastAsia="x-none"/>
        </w:rPr>
        <w:t>C</w:t>
      </w:r>
      <w:proofErr w:type="spellStart"/>
      <w:r w:rsidRPr="004442B4">
        <w:rPr>
          <w:rFonts w:eastAsia="Times New Roman" w:cs="Arial"/>
          <w:spacing w:val="0"/>
          <w:szCs w:val="20"/>
          <w:lang w:val="x-none" w:eastAsia="x-none"/>
        </w:rPr>
        <w:t>oatings</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Polymer</w:t>
      </w:r>
      <w:proofErr w:type="spellEnd"/>
      <w:r w:rsidRPr="004442B4">
        <w:rPr>
          <w:rFonts w:eastAsia="Times New Roman" w:cs="Arial"/>
          <w:spacing w:val="0"/>
          <w:szCs w:val="20"/>
          <w:lang w:val="x-none" w:eastAsia="x-none"/>
        </w:rPr>
        <w:t xml:space="preserve"> Overlays.</w:t>
      </w:r>
    </w:p>
    <w:p w:rsidR="004442B4" w:rsidRPr="004442B4" w:rsidRDefault="004442B4" w:rsidP="004442B4">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spacing w:val="0"/>
          <w:szCs w:val="20"/>
          <w:lang w:val="en-CA" w:eastAsia="x-none"/>
        </w:rPr>
      </w:pPr>
      <w:r w:rsidRPr="004442B4">
        <w:rPr>
          <w:rFonts w:eastAsia="Times New Roman"/>
          <w:spacing w:val="0"/>
          <w:szCs w:val="20"/>
          <w:lang w:val="en" w:eastAsia="x-none"/>
        </w:rPr>
        <w:t>Underwriters Laboratories of Canada (CAN/ULC)</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en-US" w:eastAsia="x-none"/>
        </w:rPr>
        <w:t>CAN/ULC S102-10, Standard Method of Test for Surface Burning Characteristics of Building Materials and Assemblies.</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spacing w:val="0"/>
          <w:szCs w:val="20"/>
          <w:lang w:val="en-CA" w:eastAsia="x-none"/>
        </w:rPr>
      </w:pPr>
      <w:r w:rsidRPr="004442B4">
        <w:rPr>
          <w:rFonts w:eastAsia="Times New Roman"/>
          <w:spacing w:val="0"/>
          <w:szCs w:val="20"/>
          <w:lang w:val="en-CA" w:eastAsia="x-none"/>
        </w:rPr>
        <w:t>United States Department of Defense</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MIL-PRF-24613</w:t>
      </w:r>
      <w:r w:rsidRPr="004442B4">
        <w:rPr>
          <w:rFonts w:eastAsia="Times New Roman"/>
          <w:spacing w:val="0"/>
          <w:szCs w:val="20"/>
          <w:lang w:val="en-US" w:eastAsia="x-none"/>
        </w:rPr>
        <w:t>A-11-20</w:t>
      </w:r>
      <w:r w:rsidRPr="004442B4">
        <w:rPr>
          <w:rFonts w:eastAsia="Times New Roman"/>
          <w:spacing w:val="0"/>
          <w:szCs w:val="20"/>
          <w:lang w:val="x-none" w:eastAsia="x-none"/>
        </w:rPr>
        <w:t xml:space="preserve">07, Deck </w:t>
      </w:r>
      <w:proofErr w:type="spellStart"/>
      <w:r w:rsidRPr="004442B4">
        <w:rPr>
          <w:rFonts w:eastAsia="Times New Roman"/>
          <w:spacing w:val="0"/>
          <w:szCs w:val="20"/>
          <w:lang w:val="x-none" w:eastAsia="x-none"/>
        </w:rPr>
        <w:t>Covering</w:t>
      </w:r>
      <w:proofErr w:type="spellEnd"/>
      <w:r w:rsidRPr="004442B4">
        <w:rPr>
          <w:rFonts w:eastAsia="Times New Roman"/>
          <w:spacing w:val="0"/>
          <w:szCs w:val="20"/>
          <w:lang w:val="x-none" w:eastAsia="x-none"/>
        </w:rPr>
        <w:t xml:space="preserve"> </w:t>
      </w:r>
      <w:proofErr w:type="spellStart"/>
      <w:r w:rsidRPr="004442B4">
        <w:rPr>
          <w:rFonts w:eastAsia="Times New Roman"/>
          <w:spacing w:val="0"/>
          <w:szCs w:val="20"/>
          <w:lang w:val="x-none" w:eastAsia="x-none"/>
        </w:rPr>
        <w:t>Materials</w:t>
      </w:r>
      <w:proofErr w:type="spellEnd"/>
      <w:r w:rsidRPr="004442B4">
        <w:rPr>
          <w:rFonts w:eastAsia="Times New Roman"/>
          <w:spacing w:val="0"/>
          <w:szCs w:val="20"/>
          <w:lang w:val="x-none" w:eastAsia="x-none"/>
        </w:rPr>
        <w:t xml:space="preserve">, </w:t>
      </w:r>
      <w:proofErr w:type="spellStart"/>
      <w:r w:rsidRPr="004442B4">
        <w:rPr>
          <w:rFonts w:eastAsia="Times New Roman"/>
          <w:spacing w:val="0"/>
          <w:szCs w:val="20"/>
          <w:lang w:val="x-none" w:eastAsia="x-none"/>
        </w:rPr>
        <w:t>Interior</w:t>
      </w:r>
      <w:proofErr w:type="spellEnd"/>
      <w:r w:rsidRPr="004442B4">
        <w:rPr>
          <w:rFonts w:eastAsia="Times New Roman"/>
          <w:spacing w:val="0"/>
          <w:szCs w:val="20"/>
          <w:lang w:val="x-none" w:eastAsia="x-none"/>
        </w:rPr>
        <w:t xml:space="preserve">, </w:t>
      </w:r>
      <w:proofErr w:type="spellStart"/>
      <w:r w:rsidRPr="004442B4">
        <w:rPr>
          <w:rFonts w:eastAsia="Times New Roman"/>
          <w:spacing w:val="0"/>
          <w:szCs w:val="20"/>
          <w:lang w:val="x-none" w:eastAsia="x-none"/>
        </w:rPr>
        <w:t>Cosmetic</w:t>
      </w:r>
      <w:proofErr w:type="spellEnd"/>
      <w:r w:rsidRPr="004442B4">
        <w:rPr>
          <w:rFonts w:eastAsia="Times New Roman"/>
          <w:spacing w:val="0"/>
          <w:szCs w:val="20"/>
          <w:lang w:val="x-none" w:eastAsia="x-none"/>
        </w:rPr>
        <w:t xml:space="preserve"> </w:t>
      </w:r>
      <w:proofErr w:type="spellStart"/>
      <w:r w:rsidRPr="004442B4">
        <w:rPr>
          <w:rFonts w:eastAsia="Times New Roman"/>
          <w:spacing w:val="0"/>
          <w:szCs w:val="20"/>
          <w:lang w:val="x-none" w:eastAsia="x-none"/>
        </w:rPr>
        <w:t>Polymeric</w:t>
      </w:r>
      <w:proofErr w:type="spellEnd"/>
      <w:r w:rsidR="00B87DB0">
        <w:rPr>
          <w:rFonts w:eastAsia="Times New Roman"/>
          <w:spacing w:val="0"/>
          <w:szCs w:val="20"/>
          <w:lang w:val="en-US"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spacing w:val="0"/>
          <w:szCs w:val="20"/>
          <w:lang w:val="x-none" w:eastAsia="x-none"/>
        </w:rPr>
      </w:pP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administrative requirements</w:t>
      </w:r>
    </w:p>
    <w:p w:rsidR="004442B4" w:rsidRPr="004442B4" w:rsidRDefault="004442B4" w:rsidP="004442B4">
      <w:pPr>
        <w:keepNext/>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Pre-application Meeting:</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Convene</w:t>
      </w:r>
      <w:proofErr w:type="spellEnd"/>
      <w:r w:rsidRPr="004442B4">
        <w:rPr>
          <w:rFonts w:eastAsia="Times New Roman" w:cs="Arial"/>
          <w:spacing w:val="0"/>
          <w:szCs w:val="20"/>
          <w:lang w:val="x-none" w:eastAsia="x-none"/>
        </w:rPr>
        <w:t xml:space="preserve"> a </w:t>
      </w:r>
      <w:proofErr w:type="spellStart"/>
      <w:r w:rsidRPr="004442B4">
        <w:rPr>
          <w:rFonts w:eastAsia="Times New Roman" w:cs="Arial"/>
          <w:spacing w:val="0"/>
          <w:szCs w:val="20"/>
          <w:lang w:val="x-none" w:eastAsia="x-none"/>
        </w:rPr>
        <w:t>pre</w:t>
      </w:r>
      <w:proofErr w:type="spellEnd"/>
      <w:r w:rsidRPr="004442B4">
        <w:rPr>
          <w:rFonts w:eastAsia="Times New Roman" w:cs="Arial"/>
          <w:spacing w:val="0"/>
          <w:szCs w:val="20"/>
          <w:lang w:val="x-none" w:eastAsia="x-none"/>
        </w:rPr>
        <w:t xml:space="preserve">-application meeting </w:t>
      </w:r>
      <w:proofErr w:type="spellStart"/>
      <w:r w:rsidRPr="004442B4">
        <w:rPr>
          <w:rFonts w:eastAsia="Times New Roman" w:cs="Arial"/>
          <w:spacing w:val="0"/>
          <w:szCs w:val="20"/>
          <w:lang w:val="x-none" w:eastAsia="x-none"/>
        </w:rPr>
        <w:t>two</w:t>
      </w:r>
      <w:proofErr w:type="spellEnd"/>
      <w:r w:rsidRPr="004442B4">
        <w:rPr>
          <w:rFonts w:eastAsia="Times New Roman" w:cs="Arial"/>
          <w:spacing w:val="0"/>
          <w:szCs w:val="20"/>
          <w:lang w:val="x-none" w:eastAsia="x-none"/>
        </w:rPr>
        <w:t xml:space="preserve"> (2) </w:t>
      </w:r>
      <w:proofErr w:type="spellStart"/>
      <w:r w:rsidRPr="004442B4">
        <w:rPr>
          <w:rFonts w:eastAsia="Times New Roman" w:cs="Arial"/>
          <w:spacing w:val="0"/>
          <w:szCs w:val="20"/>
          <w:lang w:val="x-none" w:eastAsia="x-none"/>
        </w:rPr>
        <w:t>weeks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before</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commencing the Work of this Section </w:t>
      </w:r>
      <w:r w:rsidRPr="004442B4">
        <w:rPr>
          <w:rFonts w:eastAsia="Times New Roman" w:cs="Arial"/>
          <w:bCs/>
          <w:spacing w:val="0"/>
          <w:szCs w:val="20"/>
          <w:lang w:val="x-none" w:eastAsia="x-none"/>
        </w:rPr>
        <w:t xml:space="preserve">in accordance </w:t>
      </w:r>
      <w:proofErr w:type="spellStart"/>
      <w:r w:rsidRPr="004442B4">
        <w:rPr>
          <w:rFonts w:eastAsia="Times New Roman" w:cs="Arial"/>
          <w:bCs/>
          <w:spacing w:val="0"/>
          <w:szCs w:val="20"/>
          <w:lang w:val="x-none" w:eastAsia="x-none"/>
        </w:rPr>
        <w:t>with</w:t>
      </w:r>
      <w:proofErr w:type="spellEnd"/>
      <w:r w:rsidRPr="004442B4">
        <w:rPr>
          <w:rFonts w:eastAsia="Times New Roman" w:cs="Arial"/>
          <w:bCs/>
          <w:spacing w:val="0"/>
          <w:szCs w:val="20"/>
          <w:lang w:val="x-none" w:eastAsia="x-none"/>
        </w:rPr>
        <w:t xml:space="preserve"> </w:t>
      </w:r>
      <w:r w:rsidRPr="004442B4">
        <w:rPr>
          <w:rFonts w:eastAsia="Times New Roman" w:cs="Arial"/>
          <w:bCs/>
          <w:spacing w:val="0"/>
          <w:szCs w:val="20"/>
          <w:highlight w:val="red"/>
          <w:lang w:val="en-CA" w:eastAsia="x-none"/>
        </w:rPr>
        <w:t>[</w:t>
      </w:r>
      <w:r w:rsidRPr="004442B4">
        <w:rPr>
          <w:rFonts w:eastAsia="Times New Roman" w:cs="Arial"/>
          <w:bCs/>
          <w:spacing w:val="0"/>
          <w:szCs w:val="20"/>
          <w:lang w:val="x-none" w:eastAsia="x-none"/>
        </w:rPr>
        <w:t>Section 01 31 19 – Project Meetings</w:t>
      </w:r>
      <w:r w:rsidRPr="004442B4">
        <w:rPr>
          <w:rFonts w:eastAsia="Times New Roman" w:cs="Arial"/>
          <w:bCs/>
          <w:spacing w:val="0"/>
          <w:szCs w:val="20"/>
          <w:highlight w:val="red"/>
          <w:lang w:val="en-CA" w:eastAsia="x-none"/>
        </w:rPr>
        <w:t>]</w:t>
      </w:r>
      <w:r w:rsidRPr="004442B4">
        <w:rPr>
          <w:rFonts w:eastAsia="Times New Roman" w:cs="Arial"/>
          <w:bCs/>
          <w:spacing w:val="0"/>
          <w:szCs w:val="20"/>
          <w:lang w:val="en-CA" w:eastAsia="x-none"/>
        </w:rPr>
        <w:t xml:space="preserve"> </w:t>
      </w:r>
      <w:r w:rsidRPr="004442B4">
        <w:rPr>
          <w:rFonts w:eastAsia="Times New Roman" w:cs="Arial"/>
          <w:spacing w:val="0"/>
          <w:szCs w:val="20"/>
          <w:highlight w:val="red"/>
          <w:lang w:val="x-none" w:eastAsia="x-none"/>
        </w:rPr>
        <w:t>[</w:t>
      </w:r>
      <w:r w:rsidRPr="004442B4">
        <w:rPr>
          <w:rFonts w:eastAsia="Times New Roman" w:cs="Arial"/>
          <w:spacing w:val="0"/>
          <w:szCs w:val="20"/>
          <w:lang w:val="x-none" w:eastAsia="x-none"/>
        </w:rPr>
        <w:t>________</w:t>
      </w:r>
      <w:r w:rsidRPr="004442B4">
        <w:rPr>
          <w:rFonts w:eastAsia="Times New Roman" w:cs="Arial"/>
          <w:spacing w:val="0"/>
          <w:szCs w:val="20"/>
          <w:highlight w:val="red"/>
          <w:lang w:val="x-none" w:eastAsia="x-none"/>
        </w:rPr>
        <w:t>]</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Require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attendance</w:t>
      </w:r>
      <w:proofErr w:type="spellEnd"/>
      <w:r w:rsidRPr="004442B4">
        <w:rPr>
          <w:rFonts w:eastAsia="Times New Roman" w:cs="Arial"/>
          <w:spacing w:val="0"/>
          <w:szCs w:val="20"/>
          <w:lang w:val="x-none" w:eastAsia="x-none"/>
        </w:rPr>
        <w:t xml:space="preserve"> of parties </w:t>
      </w:r>
      <w:proofErr w:type="spellStart"/>
      <w:r w:rsidRPr="004442B4">
        <w:rPr>
          <w:rFonts w:eastAsia="Times New Roman" w:cs="Arial"/>
          <w:spacing w:val="0"/>
          <w:szCs w:val="20"/>
          <w:lang w:val="x-none" w:eastAsia="x-none"/>
        </w:rPr>
        <w:t>directly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affecting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Work</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this</w:t>
      </w:r>
      <w:proofErr w:type="spellEnd"/>
      <w:r w:rsidRPr="004442B4">
        <w:rPr>
          <w:rFonts w:eastAsia="Times New Roman" w:cs="Arial"/>
          <w:spacing w:val="0"/>
          <w:szCs w:val="20"/>
          <w:lang w:val="x-none" w:eastAsia="x-none"/>
        </w:rPr>
        <w:t xml:space="preserve"> Section, </w:t>
      </w:r>
      <w:proofErr w:type="spellStart"/>
      <w:r w:rsidRPr="004442B4">
        <w:rPr>
          <w:rFonts w:eastAsia="Times New Roman" w:cs="Arial"/>
          <w:spacing w:val="0"/>
          <w:szCs w:val="20"/>
          <w:lang w:val="x-none" w:eastAsia="x-none"/>
        </w:rPr>
        <w:t>including</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Owner, </w:t>
      </w:r>
      <w:proofErr w:type="spellStart"/>
      <w:r w:rsidR="00B87DB0">
        <w:rPr>
          <w:rFonts w:eastAsia="Times New Roman" w:cs="Arial"/>
          <w:spacing w:val="0"/>
          <w:szCs w:val="20"/>
          <w:lang w:val="x-none" w:eastAsia="x-none"/>
        </w:rPr>
        <w:t>Contractor</w:t>
      </w:r>
      <w:proofErr w:type="spellEnd"/>
      <w:r w:rsidR="00B87DB0">
        <w:rPr>
          <w:rFonts w:eastAsia="Times New Roman" w:cs="Arial"/>
          <w:spacing w:val="0"/>
          <w:szCs w:val="20"/>
          <w:lang w:val="x-none" w:eastAsia="x-none"/>
        </w:rPr>
        <w:t xml:space="preserve">, Consultant, </w:t>
      </w:r>
      <w:r w:rsidR="00B87DB0">
        <w:rPr>
          <w:rFonts w:eastAsia="Times New Roman" w:cs="Arial"/>
          <w:spacing w:val="0"/>
          <w:szCs w:val="20"/>
          <w:lang w:val="en-US" w:eastAsia="x-none"/>
        </w:rPr>
        <w:t>A</w:t>
      </w:r>
      <w:proofErr w:type="spellStart"/>
      <w:r w:rsidRPr="004442B4">
        <w:rPr>
          <w:rFonts w:eastAsia="Times New Roman" w:cs="Arial"/>
          <w:spacing w:val="0"/>
          <w:szCs w:val="20"/>
          <w:lang w:val="x-none" w:eastAsia="x-none"/>
        </w:rPr>
        <w:t>pplicator</w:t>
      </w:r>
      <w:proofErr w:type="spellEnd"/>
      <w:r w:rsidRPr="004442B4">
        <w:rPr>
          <w:rFonts w:eastAsia="Times New Roman" w:cs="Arial"/>
          <w:spacing w:val="0"/>
          <w:szCs w:val="20"/>
          <w:lang w:val="en-CA" w:eastAsia="x-none"/>
        </w:rPr>
        <w:t>,</w:t>
      </w:r>
      <w:r w:rsidR="00B87DB0">
        <w:rPr>
          <w:rFonts w:eastAsia="Times New Roman" w:cs="Arial"/>
          <w:spacing w:val="0"/>
          <w:szCs w:val="20"/>
          <w:lang w:val="x-none" w:eastAsia="x-none"/>
        </w:rPr>
        <w:t xml:space="preserve"> </w:t>
      </w:r>
      <w:r w:rsidR="00B87DB0">
        <w:rPr>
          <w:rFonts w:eastAsia="Times New Roman" w:cs="Arial"/>
          <w:spacing w:val="0"/>
          <w:szCs w:val="20"/>
          <w:lang w:val="en-US" w:eastAsia="x-none"/>
        </w:rPr>
        <w:t>M</w:t>
      </w:r>
      <w:proofErr w:type="spellStart"/>
      <w:r w:rsidRPr="004442B4">
        <w:rPr>
          <w:rFonts w:eastAsia="Times New Roman" w:cs="Arial"/>
          <w:spacing w:val="0"/>
          <w:szCs w:val="20"/>
          <w:lang w:val="x-none" w:eastAsia="x-none"/>
        </w:rPr>
        <w:t>anufacturer's</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technical </w:t>
      </w:r>
      <w:proofErr w:type="spellStart"/>
      <w:r w:rsidRPr="004442B4">
        <w:rPr>
          <w:rFonts w:eastAsia="Times New Roman" w:cs="Arial"/>
          <w:spacing w:val="0"/>
          <w:szCs w:val="20"/>
          <w:lang w:val="x-none" w:eastAsia="x-none"/>
        </w:rPr>
        <w:t>representative</w:t>
      </w:r>
      <w:proofErr w:type="spellEnd"/>
      <w:r w:rsidRPr="004442B4">
        <w:rPr>
          <w:rFonts w:eastAsia="Times New Roman" w:cs="Arial"/>
          <w:spacing w:val="0"/>
          <w:szCs w:val="20"/>
          <w:lang w:val="en-CA" w:eastAsia="x-none"/>
        </w:rPr>
        <w:t xml:space="preserve"> and other Subcontractors affected by the Work of this Section to review the following:</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en-CA" w:eastAsia="x-none"/>
        </w:rPr>
        <w:lastRenderedPageBreak/>
        <w:t>Surface</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preparation</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x-none" w:eastAsia="x-none"/>
        </w:rPr>
        <w:t>Priming</w:t>
      </w:r>
      <w:r w:rsidRPr="004442B4">
        <w:rPr>
          <w:rFonts w:eastAsia="Times New Roman" w:cs="Arial"/>
          <w:spacing w:val="0"/>
          <w:szCs w:val="20"/>
          <w:lang w:val="en-CA"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x-none" w:eastAsia="x-none"/>
        </w:rPr>
        <w:t>Application</w:t>
      </w:r>
      <w:r w:rsidRPr="004442B4">
        <w:rPr>
          <w:rFonts w:eastAsia="Times New Roman" w:cs="Arial"/>
          <w:spacing w:val="0"/>
          <w:szCs w:val="20"/>
          <w:lang w:val="en-CA"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proofErr w:type="spellStart"/>
      <w:r w:rsidRPr="004442B4">
        <w:rPr>
          <w:rFonts w:eastAsia="Times New Roman" w:cs="Arial"/>
          <w:spacing w:val="0"/>
          <w:szCs w:val="20"/>
          <w:lang w:val="x-none" w:eastAsia="x-none"/>
        </w:rPr>
        <w:t>Curing</w:t>
      </w:r>
      <w:proofErr w:type="spellEnd"/>
      <w:r w:rsidRPr="004442B4">
        <w:rPr>
          <w:rFonts w:eastAsia="Times New Roman" w:cs="Arial"/>
          <w:spacing w:val="0"/>
          <w:szCs w:val="20"/>
          <w:lang w:val="en-CA" w:eastAsia="x-none"/>
        </w:rPr>
        <w:t xml:space="preserve"> and</w:t>
      </w:r>
      <w:r w:rsidRPr="004442B4">
        <w:rPr>
          <w:rFonts w:eastAsia="Times New Roman" w:cs="Arial"/>
          <w:spacing w:val="0"/>
          <w:szCs w:val="20"/>
          <w:lang w:val="x-none" w:eastAsia="x-none"/>
        </w:rPr>
        <w:t xml:space="preserve"> protection</w:t>
      </w:r>
      <w:r w:rsidRPr="004442B4">
        <w:rPr>
          <w:rFonts w:eastAsia="Times New Roman" w:cs="Arial"/>
          <w:spacing w:val="0"/>
          <w:szCs w:val="20"/>
          <w:lang w:val="en-CA" w:eastAsia="x-none"/>
        </w:rPr>
        <w:t>.</w:t>
      </w:r>
    </w:p>
    <w:p w:rsidR="004442B4" w:rsidRPr="00B87DB0"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x-none" w:eastAsia="x-none"/>
        </w:rPr>
        <w:t xml:space="preserve">Coordination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other</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Work</w:t>
      </w:r>
      <w:proofErr w:type="spellEnd"/>
      <w:r w:rsidRPr="004442B4">
        <w:rPr>
          <w:rFonts w:eastAsia="Times New Roman" w:cs="Arial"/>
          <w:spacing w:val="0"/>
          <w:szCs w:val="20"/>
          <w:lang w:val="x-none" w:eastAsia="x-none"/>
        </w:rPr>
        <w:t>.</w:t>
      </w:r>
    </w:p>
    <w:p w:rsidR="00B87DB0" w:rsidRPr="004442B4" w:rsidRDefault="00B87DB0" w:rsidP="00B87DB0">
      <w:pPr>
        <w:keepLines/>
        <w:widowControl w:val="0"/>
        <w:tabs>
          <w:tab w:val="clear" w:pos="812"/>
        </w:tabs>
        <w:spacing w:after="200" w:line="240" w:lineRule="auto"/>
        <w:ind w:left="2880"/>
        <w:contextualSpacing/>
        <w:outlineLvl w:val="4"/>
        <w:rPr>
          <w:rFonts w:eastAsia="Times New Roman" w:cs="Arial"/>
          <w:spacing w:val="0"/>
          <w:szCs w:val="20"/>
          <w:lang w:val="x-none" w:eastAsia="x-none"/>
        </w:rPr>
      </w:pP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SUBMITTALS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Make Submittals in accordance with Section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01 33 00 - Submittal Procedures</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________</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Product Data: Submit manufacturer's Product data, including physical properties and appearance options including: standard colours, variable surface textures and surface sheen.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MSDS: Submit Manufacturer’s Safety Data Sheet for each Product being used.</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Samples for Initial Selection: Submit manufacturer's colour charts showing the full range of colours available for each type of finish coat material indicated for Consultant’s initial selection.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Samples for Verification: Submit samples of each colour and material being applied, with texture to simulate actual conditions, on representative samples of the actual substrate and as follows for Consultant’s verification:</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Use </w:t>
      </w:r>
      <w:proofErr w:type="spellStart"/>
      <w:r w:rsidRPr="004442B4">
        <w:rPr>
          <w:rFonts w:eastAsia="Times New Roman" w:cs="Arial"/>
          <w:spacing w:val="0"/>
          <w:szCs w:val="20"/>
          <w:lang w:val="x-none" w:eastAsia="x-none"/>
        </w:rPr>
        <w:t>representative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colours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when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preparing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samples</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review</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resubmit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until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required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sheen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colour</w:t>
      </w:r>
      <w:proofErr w:type="spellEnd"/>
      <w:r w:rsidRPr="004442B4">
        <w:rPr>
          <w:rFonts w:eastAsia="Times New Roman" w:cs="Arial"/>
          <w:spacing w:val="0"/>
          <w:szCs w:val="20"/>
          <w:lang w:val="x-none" w:eastAsia="x-none"/>
        </w:rPr>
        <w:t xml:space="preserve">, and texture are </w:t>
      </w:r>
      <w:proofErr w:type="spellStart"/>
      <w:r w:rsidRPr="004442B4">
        <w:rPr>
          <w:rFonts w:eastAsia="Times New Roman" w:cs="Arial"/>
          <w:spacing w:val="0"/>
          <w:szCs w:val="20"/>
          <w:lang w:val="x-none" w:eastAsia="x-none"/>
        </w:rPr>
        <w:t>achieved</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List of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and application for </w:t>
      </w:r>
      <w:proofErr w:type="spellStart"/>
      <w:r w:rsidRPr="004442B4">
        <w:rPr>
          <w:rFonts w:eastAsia="Times New Roman" w:cs="Arial"/>
          <w:spacing w:val="0"/>
          <w:szCs w:val="20"/>
          <w:lang w:val="x-none" w:eastAsia="x-none"/>
        </w:rPr>
        <w:t>each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coat</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each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sample</w:t>
      </w:r>
      <w:proofErr w:type="spellEnd"/>
      <w:r w:rsidRPr="004442B4">
        <w:rPr>
          <w:rFonts w:eastAsia="Times New Roman" w:cs="Arial"/>
          <w:spacing w:val="0"/>
          <w:szCs w:val="20"/>
          <w:lang w:val="x-none" w:eastAsia="x-none"/>
        </w:rPr>
        <w:t xml:space="preserve">; label </w:t>
      </w:r>
      <w:proofErr w:type="spellStart"/>
      <w:r w:rsidRPr="004442B4">
        <w:rPr>
          <w:rFonts w:eastAsia="Times New Roman" w:cs="Arial"/>
          <w:spacing w:val="0"/>
          <w:szCs w:val="20"/>
          <w:lang w:val="x-none" w:eastAsia="x-none"/>
        </w:rPr>
        <w:t>each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sample</w:t>
      </w:r>
      <w:proofErr w:type="spellEnd"/>
      <w:r w:rsidRPr="004442B4">
        <w:rPr>
          <w:rFonts w:eastAsia="Times New Roman" w:cs="Arial"/>
          <w:spacing w:val="0"/>
          <w:szCs w:val="20"/>
          <w:lang w:val="x-none" w:eastAsia="x-none"/>
        </w:rPr>
        <w:t xml:space="preserve"> for location and application.</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Submit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samples</w:t>
      </w:r>
      <w:proofErr w:type="spellEnd"/>
      <w:r w:rsidRPr="004442B4">
        <w:rPr>
          <w:rFonts w:eastAsia="Times New Roman" w:cs="Arial"/>
          <w:spacing w:val="0"/>
          <w:szCs w:val="20"/>
          <w:lang w:val="x-none" w:eastAsia="x-none"/>
        </w:rPr>
        <w:t xml:space="preserve"> on the </w:t>
      </w:r>
      <w:proofErr w:type="spellStart"/>
      <w:r w:rsidRPr="004442B4">
        <w:rPr>
          <w:rFonts w:eastAsia="Times New Roman" w:cs="Arial"/>
          <w:spacing w:val="0"/>
          <w:szCs w:val="20"/>
          <w:lang w:val="x-none" w:eastAsia="x-none"/>
        </w:rPr>
        <w:t>following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substrates</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Consultant's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review</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colour</w:t>
      </w:r>
      <w:proofErr w:type="spellEnd"/>
      <w:r w:rsidRPr="004442B4">
        <w:rPr>
          <w:rFonts w:eastAsia="Times New Roman" w:cs="Arial"/>
          <w:spacing w:val="0"/>
          <w:szCs w:val="20"/>
          <w:lang w:val="x-none" w:eastAsia="x-none"/>
        </w:rPr>
        <w:t xml:space="preserve"> and texture:</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en-US" w:eastAsia="x-none"/>
        </w:rPr>
        <w:t>Hardboard</w:t>
      </w:r>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 xml:space="preserve"> </w:t>
      </w:r>
      <w:proofErr w:type="spellStart"/>
      <w:r w:rsidRPr="004442B4">
        <w:rPr>
          <w:rFonts w:eastAsia="Times New Roman" w:cs="Arial"/>
          <w:spacing w:val="0"/>
          <w:szCs w:val="20"/>
          <w:lang w:val="x-none" w:eastAsia="x-none"/>
        </w:rPr>
        <w:t>Provide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two</w:t>
      </w:r>
      <w:proofErr w:type="spellEnd"/>
      <w:r w:rsidRPr="004442B4">
        <w:rPr>
          <w:rFonts w:eastAsia="Times New Roman" w:cs="Arial"/>
          <w:spacing w:val="0"/>
          <w:szCs w:val="20"/>
          <w:lang w:val="x-none" w:eastAsia="x-none"/>
        </w:rPr>
        <w:t xml:space="preserve"> (2) 100 mm square </w:t>
      </w:r>
      <w:proofErr w:type="spellStart"/>
      <w:r w:rsidRPr="004442B4">
        <w:rPr>
          <w:rFonts w:eastAsia="Times New Roman" w:cs="Arial"/>
          <w:spacing w:val="0"/>
          <w:szCs w:val="20"/>
          <w:lang w:val="x-none" w:eastAsia="x-none"/>
        </w:rPr>
        <w:t>samples</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each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colour</w:t>
      </w:r>
      <w:proofErr w:type="spellEnd"/>
      <w:r w:rsidRPr="004442B4">
        <w:rPr>
          <w:rFonts w:eastAsia="Times New Roman" w:cs="Arial"/>
          <w:spacing w:val="0"/>
          <w:szCs w:val="20"/>
          <w:lang w:val="x-none" w:eastAsia="x-none"/>
        </w:rPr>
        <w:t xml:space="preserve"> and finish.</w:t>
      </w:r>
    </w:p>
    <w:p w:rsidR="004442B4" w:rsidRPr="004442B4" w:rsidRDefault="004442B4" w:rsidP="004442B4">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eastAsia="Times New Roman" w:cs="Arial"/>
          <w:vanish/>
          <w:color w:val="00B0F0"/>
          <w:spacing w:val="0"/>
          <w:lang w:val="en-CA"/>
        </w:rPr>
      </w:pPr>
      <w:r w:rsidRPr="004442B4">
        <w:rPr>
          <w:rFonts w:eastAsia="Times New Roman" w:cs="Arial"/>
          <w:b/>
          <w:vanish/>
          <w:color w:val="00B0F0"/>
          <w:spacing w:val="0"/>
          <w:lang w:val="en-CA"/>
        </w:rPr>
        <w:t>SPECIFIER’S NOTE:</w:t>
      </w:r>
      <w:r w:rsidRPr="004442B4">
        <w:rPr>
          <w:rFonts w:eastAsia="Times New Roman" w:cs="Arial"/>
          <w:vanish/>
          <w:color w:val="00B0F0"/>
          <w:spacing w:val="0"/>
          <w:lang w:val="en-CA"/>
        </w:rPr>
        <w:t xml:space="preserve"> delete optional text in the following sentence if Mock-Up is required in </w:t>
      </w:r>
      <w:r w:rsidRPr="004442B4">
        <w:rPr>
          <w:rFonts w:eastAsia="Times New Roman" w:cs="Arial"/>
          <w:vanish/>
          <w:color w:val="00B0F0"/>
          <w:spacing w:val="0"/>
          <w:lang w:val="en-CA"/>
        </w:rPr>
        <w:fldChar w:fldCharType="begin"/>
      </w:r>
      <w:r w:rsidRPr="004442B4">
        <w:rPr>
          <w:rFonts w:eastAsia="Times New Roman" w:cs="Arial"/>
          <w:vanish/>
          <w:color w:val="00B0F0"/>
          <w:spacing w:val="0"/>
          <w:lang w:val="en-CA"/>
        </w:rPr>
        <w:instrText xml:space="preserve"> REF _Ref395678079 \r \p \h  \* MERGEFORMAT </w:instrText>
      </w:r>
      <w:r w:rsidRPr="004442B4">
        <w:rPr>
          <w:rFonts w:eastAsia="Times New Roman" w:cs="Arial"/>
          <w:vanish/>
          <w:color w:val="00B0F0"/>
          <w:spacing w:val="0"/>
          <w:lang w:val="en-CA"/>
        </w:rPr>
      </w:r>
      <w:r w:rsidRPr="004442B4">
        <w:rPr>
          <w:rFonts w:eastAsia="Times New Roman" w:cs="Arial"/>
          <w:vanish/>
          <w:color w:val="00B0F0"/>
          <w:spacing w:val="0"/>
          <w:lang w:val="en-CA"/>
        </w:rPr>
        <w:fldChar w:fldCharType="separate"/>
      </w:r>
      <w:r w:rsidRPr="004442B4">
        <w:rPr>
          <w:rFonts w:eastAsia="Times New Roman" w:cs="Arial"/>
          <w:vanish/>
          <w:color w:val="00B0F0"/>
          <w:spacing w:val="0"/>
          <w:lang w:val="en-CA"/>
        </w:rPr>
        <w:t>1.8.3 below</w:t>
      </w:r>
      <w:r w:rsidRPr="004442B4">
        <w:rPr>
          <w:rFonts w:eastAsia="Times New Roman" w:cs="Arial"/>
          <w:vanish/>
          <w:color w:val="00B0F0"/>
          <w:spacing w:val="0"/>
          <w:lang w:val="en-CA"/>
        </w:rPr>
        <w:fldChar w:fldCharType="end"/>
      </w:r>
      <w:r w:rsidRPr="004442B4">
        <w:rPr>
          <w:rFonts w:eastAsia="Times New Roman" w:cs="Arial"/>
          <w:vanish/>
          <w:color w:val="00B0F0"/>
          <w:spacing w:val="0"/>
          <w:lang w:val="en-CA"/>
        </w:rPr>
        <w:t xml:space="preserve">. </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CA" w:eastAsia="x-none"/>
        </w:rPr>
        <w:t xml:space="preserve">Obtain written acceptance of Samples </w:t>
      </w:r>
      <w:r w:rsidRPr="004442B4">
        <w:rPr>
          <w:rFonts w:eastAsia="Times New Roman" w:cs="Arial"/>
          <w:spacing w:val="0"/>
          <w:szCs w:val="20"/>
          <w:lang w:val="x-none" w:eastAsia="x-none"/>
        </w:rPr>
        <w:t xml:space="preserve">in </w:t>
      </w:r>
      <w:proofErr w:type="spellStart"/>
      <w:r w:rsidRPr="004442B4">
        <w:rPr>
          <w:rFonts w:eastAsia="Times New Roman" w:cs="Arial"/>
          <w:spacing w:val="0"/>
          <w:szCs w:val="20"/>
          <w:lang w:val="x-none" w:eastAsia="x-none"/>
        </w:rPr>
        <w:t>writing</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from</w:t>
      </w:r>
      <w:r w:rsidRPr="004442B4">
        <w:rPr>
          <w:rFonts w:eastAsia="Times New Roman" w:cs="Arial"/>
          <w:spacing w:val="0"/>
          <w:szCs w:val="20"/>
          <w:lang w:val="x-none" w:eastAsia="x-none"/>
        </w:rPr>
        <w:t xml:space="preserve"> the Consultant</w:t>
      </w:r>
      <w:r w:rsidRPr="004442B4">
        <w:rPr>
          <w:rFonts w:eastAsia="Times New Roman" w:cs="Arial"/>
          <w:spacing w:val="0"/>
          <w:szCs w:val="20"/>
          <w:lang w:val="en-CA" w:eastAsia="x-none"/>
        </w:rPr>
        <w:t xml:space="preserve"> before commencing Work of this Section.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Accepted Samples</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shall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the final standard of </w:t>
      </w:r>
      <w:proofErr w:type="spellStart"/>
      <w:r w:rsidRPr="004442B4">
        <w:rPr>
          <w:rFonts w:eastAsia="Times New Roman" w:cs="Arial"/>
          <w:spacing w:val="0"/>
          <w:szCs w:val="20"/>
          <w:lang w:val="x-none" w:eastAsia="x-none"/>
        </w:rPr>
        <w:t>acceptance</w:t>
      </w:r>
      <w:proofErr w:type="spellEnd"/>
      <w:r w:rsidRPr="004442B4">
        <w:rPr>
          <w:rFonts w:eastAsia="Times New Roman" w:cs="Arial"/>
          <w:spacing w:val="0"/>
          <w:szCs w:val="20"/>
          <w:lang w:val="x-none" w:eastAsia="x-none"/>
        </w:rPr>
        <w:t xml:space="preserve"> of the finish.</w:t>
      </w:r>
      <w:r w:rsidRPr="004442B4">
        <w:rPr>
          <w:rFonts w:eastAsia="Times New Roman" w:cs="Arial"/>
          <w:spacing w:val="0"/>
          <w:szCs w:val="20"/>
          <w:highlight w:val="red"/>
          <w:lang w:val="en-CA"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x-none" w:eastAsia="x-none"/>
        </w:rPr>
      </w:pPr>
      <w:r w:rsidRPr="004442B4">
        <w:rPr>
          <w:rFonts w:eastAsia="Times New Roman" w:cs="Arial"/>
          <w:b/>
          <w:caps/>
          <w:spacing w:val="0"/>
          <w:szCs w:val="20"/>
          <w:lang w:val="en-CA" w:eastAsia="x-none"/>
        </w:rPr>
        <w:t>closeout submittals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Make Closeout Submittals in accordance with Section </w:t>
      </w:r>
      <w:r w:rsidRPr="004442B4">
        <w:rPr>
          <w:rFonts w:eastAsia="Times New Roman" w:cs="Arial"/>
          <w:spacing w:val="0"/>
          <w:szCs w:val="20"/>
          <w:highlight w:val="red"/>
          <w:lang w:val="en-CA" w:eastAsia="x-none"/>
        </w:rPr>
        <w:t>[</w:t>
      </w:r>
      <w:r w:rsidRPr="004442B4">
        <w:rPr>
          <w:rFonts w:eastAsia="Times New Roman" w:cs="Arial"/>
          <w:bCs/>
          <w:spacing w:val="0"/>
          <w:szCs w:val="20"/>
          <w:lang w:val="en-CA" w:eastAsia="x-none"/>
        </w:rPr>
        <w:t>01 78 00 – Closeout Submittals</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bCs/>
          <w:spacing w:val="0"/>
          <w:szCs w:val="20"/>
          <w:lang w:val="en-CA" w:eastAsia="x-none"/>
        </w:rPr>
        <w:t>01 78 23 – Operation and Maintenance Data</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________</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 xml:space="preserve">Operations and Maintenance Data: Submit manufacturer's printed maintenance </w:t>
      </w:r>
      <w:r w:rsidRPr="004442B4">
        <w:rPr>
          <w:rFonts w:eastAsia="Times New Roman" w:cs="Arial"/>
          <w:bCs/>
          <w:spacing w:val="0"/>
          <w:szCs w:val="20"/>
          <w:lang w:val="en-CA" w:eastAsia="x-none"/>
        </w:rPr>
        <w:t>instructions for repair, cleaning and maintenance procedures; include name of original installer and contact information</w:t>
      </w:r>
      <w:r w:rsidRPr="004442B4">
        <w:rPr>
          <w:rFonts w:eastAsia="Times New Roman" w:cs="Arial"/>
          <w:spacing w:val="0"/>
          <w:szCs w:val="20"/>
          <w:lang w:val="en-CA" w:eastAsia="x-none"/>
        </w:rPr>
        <w:t>.</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QUALITY ASSURANCE</w:t>
      </w:r>
    </w:p>
    <w:p w:rsidR="004442B4" w:rsidRPr="004442B4" w:rsidRDefault="004442B4" w:rsidP="004442B4">
      <w:pPr>
        <w:keepNext/>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Manufacturer Qualifications:</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Manufacturer </w:t>
      </w:r>
      <w:proofErr w:type="spellStart"/>
      <w:r w:rsidRPr="004442B4">
        <w:rPr>
          <w:rFonts w:eastAsia="Times New Roman" w:cs="Arial"/>
          <w:spacing w:val="0"/>
          <w:szCs w:val="20"/>
          <w:lang w:val="x-none" w:eastAsia="x-none"/>
        </w:rPr>
        <w:t>shall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certified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under</w:t>
      </w:r>
      <w:proofErr w:type="spellEnd"/>
      <w:r w:rsidRPr="004442B4">
        <w:rPr>
          <w:rFonts w:eastAsia="Times New Roman" w:cs="Arial"/>
          <w:spacing w:val="0"/>
          <w:szCs w:val="20"/>
          <w:lang w:val="x-none" w:eastAsia="x-none"/>
        </w:rPr>
        <w:t xml:space="preserve"> ISO 9001. All </w:t>
      </w:r>
      <w:proofErr w:type="spellStart"/>
      <w:r w:rsidRPr="004442B4">
        <w:rPr>
          <w:rFonts w:eastAsia="Times New Roman" w:cs="Arial"/>
          <w:spacing w:val="0"/>
          <w:szCs w:val="20"/>
          <w:lang w:val="x-none" w:eastAsia="x-none"/>
        </w:rPr>
        <w:t>liquid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including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primers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resins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curing</w:t>
      </w:r>
      <w:proofErr w:type="spellEnd"/>
      <w:r w:rsidRPr="004442B4">
        <w:rPr>
          <w:rFonts w:eastAsia="Times New Roman" w:cs="Arial"/>
          <w:spacing w:val="0"/>
          <w:szCs w:val="20"/>
          <w:lang w:val="x-none" w:eastAsia="x-none"/>
        </w:rPr>
        <w:t xml:space="preserve"> agents, finish </w:t>
      </w:r>
      <w:proofErr w:type="spellStart"/>
      <w:r w:rsidRPr="004442B4">
        <w:rPr>
          <w:rFonts w:eastAsia="Times New Roman" w:cs="Arial"/>
          <w:spacing w:val="0"/>
          <w:szCs w:val="20"/>
          <w:lang w:val="x-none" w:eastAsia="x-none"/>
        </w:rPr>
        <w:t>coats</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sealants</w:t>
      </w:r>
      <w:proofErr w:type="spellEnd"/>
      <w:r w:rsidRPr="004442B4">
        <w:rPr>
          <w:rFonts w:eastAsia="Times New Roman" w:cs="Arial"/>
          <w:spacing w:val="0"/>
          <w:szCs w:val="20"/>
          <w:lang w:val="x-none" w:eastAsia="x-none"/>
        </w:rPr>
        <w:t xml:space="preserve"> are </w:t>
      </w:r>
      <w:proofErr w:type="spellStart"/>
      <w:r w:rsidRPr="004442B4">
        <w:rPr>
          <w:rFonts w:eastAsia="Times New Roman" w:cs="Arial"/>
          <w:spacing w:val="0"/>
          <w:szCs w:val="20"/>
          <w:lang w:val="x-none" w:eastAsia="x-none"/>
        </w:rPr>
        <w:t>manufactured</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tested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under</w:t>
      </w:r>
      <w:proofErr w:type="spellEnd"/>
      <w:r w:rsidRPr="004442B4">
        <w:rPr>
          <w:rFonts w:eastAsia="Times New Roman" w:cs="Arial"/>
          <w:spacing w:val="0"/>
          <w:szCs w:val="20"/>
          <w:lang w:val="x-none" w:eastAsia="x-none"/>
        </w:rPr>
        <w:t xml:space="preserve"> an ISO 9001 </w:t>
      </w:r>
      <w:proofErr w:type="spellStart"/>
      <w:r w:rsidRPr="004442B4">
        <w:rPr>
          <w:rFonts w:eastAsia="Times New Roman" w:cs="Arial"/>
          <w:spacing w:val="0"/>
          <w:szCs w:val="20"/>
          <w:lang w:val="x-none" w:eastAsia="x-none"/>
        </w:rPr>
        <w:t>registered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quality</w:t>
      </w:r>
      <w:proofErr w:type="spellEnd"/>
      <w:r w:rsidRPr="004442B4">
        <w:rPr>
          <w:rFonts w:eastAsia="Times New Roman" w:cs="Arial"/>
          <w:spacing w:val="0"/>
          <w:szCs w:val="20"/>
          <w:lang w:val="x-none" w:eastAsia="x-none"/>
        </w:rPr>
        <w:t xml:space="preserve"> system.</w:t>
      </w:r>
    </w:p>
    <w:p w:rsidR="004442B4" w:rsidRPr="004442B4" w:rsidRDefault="004442B4" w:rsidP="004442B4">
      <w:pPr>
        <w:keepNext/>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lastRenderedPageBreak/>
        <w:t>Applicator Qualifications:</w:t>
      </w:r>
    </w:p>
    <w:p w:rsidR="004442B4" w:rsidRPr="004442B4" w:rsidRDefault="004442B4" w:rsidP="004442B4">
      <w:pPr>
        <w:keepNext/>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Applicators</w:t>
      </w:r>
      <w:proofErr w:type="spellEnd"/>
      <w:r w:rsidRPr="004442B4">
        <w:rPr>
          <w:rFonts w:eastAsia="Times New Roman" w:cs="Arial"/>
          <w:spacing w:val="0"/>
          <w:szCs w:val="20"/>
          <w:lang w:val="x-none" w:eastAsia="x-none"/>
        </w:rPr>
        <w:t xml:space="preserve">: Use </w:t>
      </w:r>
      <w:proofErr w:type="spellStart"/>
      <w:r w:rsidRPr="004442B4">
        <w:rPr>
          <w:rFonts w:eastAsia="Times New Roman" w:cs="Arial"/>
          <w:spacing w:val="0"/>
          <w:szCs w:val="20"/>
          <w:lang w:val="x-none" w:eastAsia="x-none"/>
        </w:rPr>
        <w:t>experienced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applicators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having</w:t>
      </w:r>
      <w:proofErr w:type="spellEnd"/>
      <w:r w:rsidRPr="004442B4">
        <w:rPr>
          <w:rFonts w:eastAsia="Times New Roman" w:cs="Arial"/>
          <w:spacing w:val="0"/>
          <w:szCs w:val="20"/>
          <w:lang w:val="x-none" w:eastAsia="x-none"/>
        </w:rPr>
        <w:t xml:space="preserve"> a record of </w:t>
      </w:r>
      <w:proofErr w:type="spellStart"/>
      <w:r w:rsidRPr="004442B4">
        <w:rPr>
          <w:rFonts w:eastAsia="Times New Roman" w:cs="Arial"/>
          <w:spacing w:val="0"/>
          <w:szCs w:val="20"/>
          <w:lang w:val="x-none" w:eastAsia="x-none"/>
        </w:rPr>
        <w:t>successful</w:t>
      </w:r>
      <w:proofErr w:type="spellEnd"/>
      <w:r w:rsidRPr="004442B4">
        <w:rPr>
          <w:rFonts w:eastAsia="Times New Roman" w:cs="Arial"/>
          <w:spacing w:val="0"/>
          <w:szCs w:val="20"/>
          <w:lang w:val="x-none" w:eastAsia="x-none"/>
        </w:rPr>
        <w:t xml:space="preserve"> in-service </w:t>
      </w:r>
      <w:r w:rsidRPr="004442B4">
        <w:rPr>
          <w:rFonts w:eastAsia="Times New Roman" w:cs="Arial"/>
          <w:spacing w:val="0"/>
          <w:szCs w:val="20"/>
          <w:lang w:val="en-CA" w:eastAsia="x-none"/>
        </w:rPr>
        <w:t>resinous flooring</w:t>
      </w:r>
      <w:r w:rsidRPr="004442B4">
        <w:rPr>
          <w:rFonts w:eastAsia="Times New Roman" w:cs="Arial"/>
          <w:spacing w:val="0"/>
          <w:szCs w:val="20"/>
          <w:lang w:val="x-none" w:eastAsia="x-none"/>
        </w:rPr>
        <w:t xml:space="preserve"> system applications </w:t>
      </w:r>
      <w:proofErr w:type="spellStart"/>
      <w:r w:rsidRPr="004442B4">
        <w:rPr>
          <w:rFonts w:eastAsia="Times New Roman" w:cs="Arial"/>
          <w:spacing w:val="0"/>
          <w:szCs w:val="20"/>
          <w:lang w:val="x-none" w:eastAsia="x-none"/>
        </w:rPr>
        <w:t>similar</w:t>
      </w:r>
      <w:proofErr w:type="spellEnd"/>
      <w:r w:rsidRPr="004442B4">
        <w:rPr>
          <w:rFonts w:eastAsia="Times New Roman" w:cs="Arial"/>
          <w:spacing w:val="0"/>
          <w:szCs w:val="20"/>
          <w:lang w:val="x-none" w:eastAsia="x-none"/>
        </w:rPr>
        <w:t xml:space="preserve"> in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extent</w:t>
      </w:r>
      <w:proofErr w:type="spellEnd"/>
      <w:r w:rsidRPr="004442B4">
        <w:rPr>
          <w:rFonts w:eastAsia="Times New Roman" w:cs="Arial"/>
          <w:spacing w:val="0"/>
          <w:szCs w:val="20"/>
          <w:lang w:val="x-none" w:eastAsia="x-none"/>
        </w:rPr>
        <w:t xml:space="preserve"> to </w:t>
      </w:r>
      <w:proofErr w:type="spellStart"/>
      <w:r w:rsidRPr="004442B4">
        <w:rPr>
          <w:rFonts w:eastAsia="Times New Roman" w:cs="Arial"/>
          <w:spacing w:val="0"/>
          <w:szCs w:val="20"/>
          <w:lang w:val="x-none" w:eastAsia="x-none"/>
        </w:rPr>
        <w:t>those</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specified</w:t>
      </w:r>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in this Section </w:t>
      </w:r>
      <w:r w:rsidRPr="004442B4">
        <w:rPr>
          <w:rFonts w:eastAsia="Times New Roman" w:cs="Arial"/>
          <w:spacing w:val="0"/>
          <w:szCs w:val="20"/>
          <w:lang w:val="x-none" w:eastAsia="x-none"/>
        </w:rPr>
        <w:t xml:space="preserve">and as </w:t>
      </w:r>
      <w:proofErr w:type="spellStart"/>
      <w:r w:rsidRPr="004442B4">
        <w:rPr>
          <w:rFonts w:eastAsia="Times New Roman" w:cs="Arial"/>
          <w:spacing w:val="0"/>
          <w:szCs w:val="20"/>
          <w:lang w:val="x-none" w:eastAsia="x-none"/>
        </w:rPr>
        <w:t>follows</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proofErr w:type="spellStart"/>
      <w:r w:rsidRPr="004442B4">
        <w:rPr>
          <w:rFonts w:eastAsia="Times New Roman" w:cs="Arial"/>
          <w:spacing w:val="0"/>
          <w:szCs w:val="20"/>
          <w:lang w:val="x-none" w:eastAsia="x-none"/>
        </w:rPr>
        <w:t>Applicators</w:t>
      </w:r>
      <w:proofErr w:type="spellEnd"/>
      <w:r w:rsidRPr="004442B4">
        <w:rPr>
          <w:rFonts w:eastAsia="Times New Roman" w:cs="Arial"/>
          <w:spacing w:val="0"/>
          <w:szCs w:val="20"/>
          <w:lang w:val="x-none" w:eastAsia="x-none"/>
        </w:rPr>
        <w:t xml:space="preserve"> must have </w:t>
      </w:r>
      <w:proofErr w:type="spellStart"/>
      <w:r w:rsidRPr="004442B4">
        <w:rPr>
          <w:rFonts w:eastAsia="Times New Roman" w:cs="Arial"/>
          <w:spacing w:val="0"/>
          <w:szCs w:val="20"/>
          <w:lang w:val="x-none" w:eastAsia="x-none"/>
        </w:rPr>
        <w:t>completed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flooring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manufacturer’s</w:t>
      </w:r>
      <w:proofErr w:type="spellEnd"/>
      <w:r w:rsidRPr="004442B4">
        <w:rPr>
          <w:rFonts w:eastAsia="Times New Roman" w:cs="Arial"/>
          <w:spacing w:val="0"/>
          <w:szCs w:val="20"/>
          <w:lang w:val="x-none" w:eastAsia="x-none"/>
        </w:rPr>
        <w:t xml:space="preserve"> training program for </w:t>
      </w:r>
      <w:proofErr w:type="spellStart"/>
      <w:r w:rsidRPr="004442B4">
        <w:rPr>
          <w:rFonts w:eastAsia="Times New Roman" w:cs="Arial"/>
          <w:spacing w:val="0"/>
          <w:szCs w:val="20"/>
          <w:lang w:val="x-none" w:eastAsia="x-none"/>
        </w:rPr>
        <w:t>Products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specified</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proofErr w:type="spellStart"/>
      <w:r w:rsidRPr="004442B4">
        <w:rPr>
          <w:rFonts w:eastAsia="Times New Roman" w:cs="Arial"/>
          <w:spacing w:val="0"/>
          <w:szCs w:val="20"/>
          <w:lang w:val="x-none" w:eastAsia="x-none"/>
        </w:rPr>
        <w:t>Applicators</w:t>
      </w:r>
      <w:proofErr w:type="spellEnd"/>
      <w:r w:rsidRPr="004442B4">
        <w:rPr>
          <w:rFonts w:eastAsia="Times New Roman" w:cs="Arial"/>
          <w:spacing w:val="0"/>
          <w:szCs w:val="20"/>
          <w:lang w:val="x-none" w:eastAsia="x-none"/>
        </w:rPr>
        <w:t xml:space="preserve"> must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licensed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certified</w:t>
      </w:r>
      <w:proofErr w:type="spellEnd"/>
      <w:r w:rsidRPr="004442B4">
        <w:rPr>
          <w:rFonts w:eastAsia="Times New Roman" w:cs="Arial"/>
          <w:spacing w:val="0"/>
          <w:szCs w:val="20"/>
          <w:lang w:val="x-none" w:eastAsia="x-none"/>
        </w:rPr>
        <w:t xml:space="preserve"> or </w:t>
      </w:r>
      <w:proofErr w:type="spellStart"/>
      <w:r w:rsidRPr="004442B4">
        <w:rPr>
          <w:rFonts w:eastAsia="Times New Roman" w:cs="Arial"/>
          <w:spacing w:val="0"/>
          <w:szCs w:val="20"/>
          <w:lang w:val="x-none" w:eastAsia="x-none"/>
        </w:rPr>
        <w:t>approved</w:t>
      </w:r>
      <w:proofErr w:type="spellEnd"/>
      <w:r w:rsidRPr="004442B4">
        <w:rPr>
          <w:rFonts w:eastAsia="Times New Roman" w:cs="Arial"/>
          <w:spacing w:val="0"/>
          <w:szCs w:val="20"/>
          <w:lang w:val="en-CA" w:eastAsia="x-none"/>
        </w:rPr>
        <w:t xml:space="preserve"> in writing</w:t>
      </w:r>
      <w:r w:rsidRPr="004442B4">
        <w:rPr>
          <w:rFonts w:eastAsia="Times New Roman" w:cs="Arial"/>
          <w:spacing w:val="0"/>
          <w:szCs w:val="20"/>
          <w:lang w:val="x-none" w:eastAsia="x-none"/>
        </w:rPr>
        <w:t xml:space="preserve"> by the </w:t>
      </w:r>
      <w:proofErr w:type="spellStart"/>
      <w:r w:rsidRPr="004442B4">
        <w:rPr>
          <w:rFonts w:eastAsia="Times New Roman" w:cs="Arial"/>
          <w:spacing w:val="0"/>
          <w:szCs w:val="20"/>
          <w:lang w:val="x-none" w:eastAsia="x-none"/>
        </w:rPr>
        <w:t>flooring</w:t>
      </w:r>
      <w:proofErr w:type="spellEnd"/>
      <w:r w:rsidRPr="004442B4">
        <w:rPr>
          <w:rFonts w:eastAsia="Times New Roman" w:cs="Arial"/>
          <w:spacing w:val="0"/>
          <w:szCs w:val="20"/>
          <w:lang w:val="x-none" w:eastAsia="x-none"/>
        </w:rPr>
        <w:t xml:space="preserve"> manufacturer for the </w:t>
      </w:r>
      <w:proofErr w:type="spellStart"/>
      <w:r w:rsidRPr="004442B4">
        <w:rPr>
          <w:rFonts w:eastAsia="Times New Roman" w:cs="Arial"/>
          <w:spacing w:val="0"/>
          <w:szCs w:val="20"/>
          <w:lang w:val="x-none" w:eastAsia="x-none"/>
        </w:rPr>
        <w:t>Products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specified</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Applicator</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Experience</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Minimum</w:t>
      </w:r>
      <w:r w:rsidRPr="004442B4">
        <w:rPr>
          <w:rFonts w:eastAsia="Times New Roman" w:cs="Arial"/>
          <w:spacing w:val="0"/>
          <w:szCs w:val="20"/>
          <w:lang w:val="x-none" w:eastAsia="x-none"/>
        </w:rPr>
        <w:t xml:space="preserve"> 5 </w:t>
      </w:r>
      <w:proofErr w:type="spellStart"/>
      <w:r w:rsidRPr="004442B4">
        <w:rPr>
          <w:rFonts w:eastAsia="Times New Roman" w:cs="Arial"/>
          <w:spacing w:val="0"/>
          <w:szCs w:val="20"/>
          <w:lang w:val="x-none" w:eastAsia="x-none"/>
        </w:rPr>
        <w:t>years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experience</w:t>
      </w:r>
      <w:proofErr w:type="spellEnd"/>
      <w:r w:rsidRPr="004442B4">
        <w:rPr>
          <w:rFonts w:eastAsia="Times New Roman" w:cs="Arial"/>
          <w:spacing w:val="0"/>
          <w:szCs w:val="20"/>
          <w:lang w:val="x-none" w:eastAsia="x-none"/>
        </w:rPr>
        <w:t xml:space="preserve"> in the application of the type of system </w:t>
      </w:r>
      <w:proofErr w:type="spellStart"/>
      <w:r w:rsidRPr="004442B4">
        <w:rPr>
          <w:rFonts w:eastAsia="Times New Roman" w:cs="Arial"/>
          <w:spacing w:val="0"/>
          <w:szCs w:val="20"/>
          <w:lang w:val="x-none" w:eastAsia="x-none"/>
        </w:rPr>
        <w:t>specified</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Applicator </w:t>
      </w:r>
      <w:proofErr w:type="spellStart"/>
      <w:r w:rsidRPr="004442B4">
        <w:rPr>
          <w:rFonts w:eastAsia="Times New Roman" w:cs="Arial"/>
          <w:spacing w:val="0"/>
          <w:szCs w:val="20"/>
          <w:lang w:val="x-none" w:eastAsia="x-none"/>
        </w:rPr>
        <w:t>shall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submit</w:t>
      </w:r>
      <w:proofErr w:type="spellEnd"/>
      <w:r w:rsidRPr="004442B4">
        <w:rPr>
          <w:rFonts w:eastAsia="Times New Roman" w:cs="Arial"/>
          <w:spacing w:val="0"/>
          <w:szCs w:val="20"/>
          <w:lang w:val="x-none" w:eastAsia="x-none"/>
        </w:rPr>
        <w:t xml:space="preserve"> a </w:t>
      </w:r>
      <w:proofErr w:type="spellStart"/>
      <w:r w:rsidRPr="004442B4">
        <w:rPr>
          <w:rFonts w:eastAsia="Times New Roman" w:cs="Arial"/>
          <w:spacing w:val="0"/>
          <w:szCs w:val="20"/>
          <w:lang w:val="x-none" w:eastAsia="x-none"/>
        </w:rPr>
        <w:t>list</w:t>
      </w:r>
      <w:proofErr w:type="spellEnd"/>
      <w:r w:rsidRPr="004442B4">
        <w:rPr>
          <w:rFonts w:eastAsia="Times New Roman" w:cs="Arial"/>
          <w:spacing w:val="0"/>
          <w:szCs w:val="20"/>
          <w:lang w:val="x-none" w:eastAsia="x-none"/>
        </w:rPr>
        <w:t xml:space="preserve"> of five </w:t>
      </w:r>
      <w:r w:rsidRPr="004442B4">
        <w:rPr>
          <w:rFonts w:eastAsia="Times New Roman" w:cs="Arial"/>
          <w:spacing w:val="0"/>
          <w:szCs w:val="20"/>
          <w:lang w:val="en-CA" w:eastAsia="x-none"/>
        </w:rPr>
        <w:t xml:space="preserve">(5) </w:t>
      </w:r>
      <w:proofErr w:type="spellStart"/>
      <w:r w:rsidRPr="004442B4">
        <w:rPr>
          <w:rFonts w:eastAsia="Times New Roman" w:cs="Arial"/>
          <w:spacing w:val="0"/>
          <w:szCs w:val="20"/>
          <w:lang w:val="x-none" w:eastAsia="x-none"/>
        </w:rPr>
        <w:t>projects</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similar</w:t>
      </w:r>
      <w:proofErr w:type="spellEnd"/>
      <w:r w:rsidRPr="004442B4">
        <w:rPr>
          <w:rFonts w:eastAsia="Times New Roman" w:cs="Arial"/>
          <w:spacing w:val="0"/>
          <w:szCs w:val="20"/>
          <w:lang w:val="x-none" w:eastAsia="x-none"/>
        </w:rPr>
        <w:t xml:space="preserve"> size, scope and </w:t>
      </w:r>
      <w:proofErr w:type="spellStart"/>
      <w:r w:rsidRPr="004442B4">
        <w:rPr>
          <w:rFonts w:eastAsia="Times New Roman" w:cs="Arial"/>
          <w:spacing w:val="0"/>
          <w:szCs w:val="20"/>
          <w:lang w:val="x-none" w:eastAsia="x-none"/>
        </w:rPr>
        <w:t>complexity</w:t>
      </w:r>
      <w:proofErr w:type="spellEnd"/>
      <w:r w:rsidRPr="004442B4">
        <w:rPr>
          <w:rFonts w:eastAsia="Times New Roman" w:cs="Arial"/>
          <w:spacing w:val="0"/>
          <w:szCs w:val="20"/>
          <w:lang w:val="x-none" w:eastAsia="x-none"/>
        </w:rPr>
        <w:t>.</w:t>
      </w:r>
    </w:p>
    <w:p w:rsidR="004442B4" w:rsidRPr="004442B4" w:rsidRDefault="004442B4" w:rsidP="004442B4">
      <w:pPr>
        <w:keepNext/>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bookmarkStart w:id="0" w:name="_Ref395678079"/>
      <w:r w:rsidRPr="004442B4">
        <w:rPr>
          <w:rFonts w:eastAsia="Times New Roman" w:cs="Arial"/>
          <w:spacing w:val="0"/>
          <w:szCs w:val="20"/>
          <w:lang w:val="en-CA" w:eastAsia="x-none"/>
        </w:rPr>
        <w:t>Mock-Up:</w:t>
      </w:r>
      <w:bookmarkEnd w:id="0"/>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Construct</w:t>
      </w:r>
      <w:proofErr w:type="spellEnd"/>
      <w:r w:rsidRPr="004442B4">
        <w:rPr>
          <w:rFonts w:eastAsia="Times New Roman" w:cs="Arial"/>
          <w:spacing w:val="0"/>
          <w:szCs w:val="20"/>
          <w:lang w:val="x-none" w:eastAsia="x-none"/>
        </w:rPr>
        <w:t xml:space="preserve"> one 10 </w:t>
      </w:r>
      <w:proofErr w:type="spellStart"/>
      <w:r w:rsidRPr="004442B4">
        <w:rPr>
          <w:rFonts w:eastAsia="Times New Roman" w:cs="Arial"/>
          <w:spacing w:val="0"/>
          <w:szCs w:val="20"/>
          <w:lang w:val="x-none" w:eastAsia="x-none"/>
        </w:rPr>
        <w:t>sq.m</w:t>
      </w:r>
      <w:proofErr w:type="spellEnd"/>
      <w:r w:rsidRPr="004442B4">
        <w:rPr>
          <w:rFonts w:eastAsia="Times New Roman" w:cs="Arial"/>
          <w:spacing w:val="0"/>
          <w:szCs w:val="20"/>
          <w:lang w:val="x-none" w:eastAsia="x-none"/>
        </w:rPr>
        <w:t>. (1</w:t>
      </w:r>
      <w:r w:rsidRPr="004442B4">
        <w:rPr>
          <w:rFonts w:eastAsia="Times New Roman" w:cs="Arial"/>
          <w:spacing w:val="0"/>
          <w:szCs w:val="20"/>
          <w:lang w:val="en-CA" w:eastAsia="x-none"/>
        </w:rPr>
        <w:t>00</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sq.ft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mock</w:t>
      </w:r>
      <w:proofErr w:type="spellEnd"/>
      <w:r w:rsidRPr="004442B4">
        <w:rPr>
          <w:rFonts w:eastAsia="Times New Roman" w:cs="Arial"/>
          <w:spacing w:val="0"/>
          <w:szCs w:val="20"/>
          <w:lang w:val="x-none" w:eastAsia="x-none"/>
        </w:rPr>
        <w:t xml:space="preserve">-up of </w:t>
      </w:r>
      <w:proofErr w:type="spellStart"/>
      <w:r w:rsidRPr="004442B4">
        <w:rPr>
          <w:rFonts w:eastAsia="Times New Roman" w:cs="Arial"/>
          <w:spacing w:val="0"/>
          <w:szCs w:val="20"/>
          <w:lang w:val="x-none" w:eastAsia="x-none"/>
        </w:rPr>
        <w:t>each</w:t>
      </w:r>
      <w:proofErr w:type="spellEnd"/>
      <w:r w:rsidRPr="004442B4">
        <w:rPr>
          <w:rFonts w:eastAsia="Times New Roman" w:cs="Arial"/>
          <w:spacing w:val="0"/>
          <w:szCs w:val="20"/>
          <w:lang w:val="x-none" w:eastAsia="x-none"/>
        </w:rPr>
        <w:t xml:space="preserve"> type and </w:t>
      </w:r>
      <w:proofErr w:type="spellStart"/>
      <w:r w:rsidRPr="004442B4">
        <w:rPr>
          <w:rFonts w:eastAsia="Times New Roman" w:cs="Arial"/>
          <w:spacing w:val="0"/>
          <w:szCs w:val="20"/>
          <w:lang w:val="x-none" w:eastAsia="x-none"/>
        </w:rPr>
        <w:t>colour</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resinous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flooring</w:t>
      </w:r>
      <w:proofErr w:type="spellEnd"/>
      <w:r w:rsidRPr="004442B4">
        <w:rPr>
          <w:rFonts w:eastAsia="Times New Roman" w:cs="Arial"/>
          <w:spacing w:val="0"/>
          <w:szCs w:val="20"/>
          <w:lang w:val="x-none" w:eastAsia="x-none"/>
        </w:rPr>
        <w:t xml:space="preserve"> in location acceptable to Consultant to </w:t>
      </w:r>
      <w:proofErr w:type="spellStart"/>
      <w:r w:rsidRPr="004442B4">
        <w:rPr>
          <w:rFonts w:eastAsia="Times New Roman" w:cs="Arial"/>
          <w:spacing w:val="0"/>
          <w:szCs w:val="20"/>
          <w:lang w:val="x-none" w:eastAsia="x-none"/>
        </w:rPr>
        <w:t>demonstrate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quality</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finished</w:t>
      </w:r>
      <w:proofErr w:type="spellEnd"/>
      <w:r w:rsidRPr="004442B4">
        <w:rPr>
          <w:rFonts w:eastAsia="Times New Roman" w:cs="Arial"/>
          <w:spacing w:val="0"/>
          <w:szCs w:val="20"/>
          <w:lang w:val="x-none" w:eastAsia="x-none"/>
        </w:rPr>
        <w:t xml:space="preserve"> system, </w:t>
      </w:r>
      <w:proofErr w:type="spellStart"/>
      <w:r w:rsidRPr="004442B4">
        <w:rPr>
          <w:rFonts w:eastAsia="Times New Roman" w:cs="Arial"/>
          <w:spacing w:val="0"/>
          <w:szCs w:val="20"/>
          <w:lang w:val="x-none" w:eastAsia="x-none"/>
        </w:rPr>
        <w:t>complying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manufacturer's</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installation </w:t>
      </w:r>
      <w:r w:rsidRPr="004442B4">
        <w:rPr>
          <w:rFonts w:eastAsia="Times New Roman" w:cs="Arial"/>
          <w:spacing w:val="0"/>
          <w:szCs w:val="20"/>
          <w:lang w:val="x-none" w:eastAsia="x-none"/>
        </w:rPr>
        <w:t>instructions</w:t>
      </w:r>
      <w:r w:rsidRPr="004442B4">
        <w:rPr>
          <w:rFonts w:eastAsia="Times New Roman" w:cs="Arial"/>
          <w:spacing w:val="0"/>
          <w:szCs w:val="20"/>
          <w:lang w:val="en-CA" w:eastAsia="x-none"/>
        </w:rPr>
        <w:t xml:space="preserve"> and requirements of this Section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in accordance with Section 01 45 00 – Quality Control</w:t>
      </w:r>
      <w:r w:rsidRPr="004442B4">
        <w:rPr>
          <w:rFonts w:eastAsia="Times New Roman" w:cs="Arial"/>
          <w:spacing w:val="0"/>
          <w:szCs w:val="20"/>
          <w:highlight w:val="red"/>
          <w:lang w:val="en-CA" w:eastAsia="x-none"/>
        </w:rPr>
        <w:t>]</w:t>
      </w:r>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Arrange for </w:t>
      </w:r>
      <w:proofErr w:type="spellStart"/>
      <w:r w:rsidRPr="004442B4">
        <w:rPr>
          <w:rFonts w:eastAsia="Times New Roman" w:cs="Arial"/>
          <w:spacing w:val="0"/>
          <w:szCs w:val="20"/>
          <w:lang w:val="x-none" w:eastAsia="x-none"/>
        </w:rPr>
        <w:t>Consultant’s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review</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acceptance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obtain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written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acceptance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before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proceeding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Work</w:t>
      </w:r>
      <w:proofErr w:type="spellEnd"/>
      <w:r w:rsidRPr="004442B4">
        <w:rPr>
          <w:rFonts w:eastAsia="Times New Roman" w:cs="Arial"/>
          <w:spacing w:val="0"/>
          <w:szCs w:val="20"/>
          <w:lang w:val="x-none" w:eastAsia="x-none"/>
        </w:rPr>
        <w:t>.</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Upon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acceptance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mock</w:t>
      </w:r>
      <w:proofErr w:type="spellEnd"/>
      <w:r w:rsidRPr="004442B4">
        <w:rPr>
          <w:rFonts w:eastAsia="Times New Roman" w:cs="Arial"/>
          <w:spacing w:val="0"/>
          <w:szCs w:val="20"/>
          <w:lang w:val="x-none" w:eastAsia="x-none"/>
        </w:rPr>
        <w:t xml:space="preserve">-up </w:t>
      </w:r>
      <w:proofErr w:type="spellStart"/>
      <w:r w:rsidRPr="004442B4">
        <w:rPr>
          <w:rFonts w:eastAsia="Times New Roman" w:cs="Arial"/>
          <w:spacing w:val="0"/>
          <w:szCs w:val="20"/>
          <w:lang w:val="x-none" w:eastAsia="x-none"/>
        </w:rPr>
        <w:t>shall</w:t>
      </w:r>
      <w:proofErr w:type="spellEnd"/>
      <w:r w:rsidRPr="004442B4">
        <w:rPr>
          <w:rFonts w:eastAsia="Times New Roman" w:cs="Arial"/>
          <w:spacing w:val="0"/>
          <w:szCs w:val="20"/>
          <w:lang w:val="x-none" w:eastAsia="x-none"/>
        </w:rPr>
        <w:t xml:space="preserve"> serve as a minimum standard of </w:t>
      </w:r>
      <w:proofErr w:type="spellStart"/>
      <w:r w:rsidRPr="004442B4">
        <w:rPr>
          <w:rFonts w:eastAsia="Times New Roman" w:cs="Arial"/>
          <w:spacing w:val="0"/>
          <w:szCs w:val="20"/>
          <w:lang w:val="x-none" w:eastAsia="x-none"/>
        </w:rPr>
        <w:t>quality</w:t>
      </w:r>
      <w:proofErr w:type="spellEnd"/>
      <w:r w:rsidRPr="004442B4">
        <w:rPr>
          <w:rFonts w:eastAsia="Times New Roman" w:cs="Arial"/>
          <w:spacing w:val="0"/>
          <w:szCs w:val="20"/>
          <w:lang w:val="x-none" w:eastAsia="x-none"/>
        </w:rPr>
        <w:t xml:space="preserve"> for the balance of the </w:t>
      </w:r>
      <w:proofErr w:type="spellStart"/>
      <w:r w:rsidRPr="004442B4">
        <w:rPr>
          <w:rFonts w:eastAsia="Times New Roman" w:cs="Arial"/>
          <w:spacing w:val="0"/>
          <w:szCs w:val="20"/>
          <w:lang w:val="x-none" w:eastAsia="x-none"/>
        </w:rPr>
        <w:t>Work</w:t>
      </w:r>
      <w:proofErr w:type="spellEnd"/>
      <w:r w:rsidRPr="004442B4">
        <w:rPr>
          <w:rFonts w:eastAsia="Times New Roman" w:cs="Arial"/>
          <w:spacing w:val="0"/>
          <w:szCs w:val="20"/>
          <w:lang w:val="x-none" w:eastAsia="x-none"/>
        </w:rPr>
        <w:t xml:space="preserve"> of </w:t>
      </w:r>
      <w:proofErr w:type="spellStart"/>
      <w:r w:rsidRPr="004442B4">
        <w:rPr>
          <w:rFonts w:eastAsia="Times New Roman" w:cs="Arial"/>
          <w:spacing w:val="0"/>
          <w:szCs w:val="20"/>
          <w:lang w:val="x-none" w:eastAsia="x-none"/>
        </w:rPr>
        <w:t>this</w:t>
      </w:r>
      <w:proofErr w:type="spellEnd"/>
      <w:r w:rsidRPr="004442B4">
        <w:rPr>
          <w:rFonts w:eastAsia="Times New Roman" w:cs="Arial"/>
          <w:spacing w:val="0"/>
          <w:szCs w:val="20"/>
          <w:lang w:val="x-none" w:eastAsia="x-none"/>
        </w:rPr>
        <w:t xml:space="preserve"> Section. </w:t>
      </w:r>
      <w:proofErr w:type="spellStart"/>
      <w:r w:rsidRPr="004442B4">
        <w:rPr>
          <w:rFonts w:eastAsia="Times New Roman" w:cs="Arial"/>
          <w:spacing w:val="0"/>
          <w:szCs w:val="20"/>
          <w:lang w:val="x-none" w:eastAsia="x-none"/>
        </w:rPr>
        <w:t>Mock</w:t>
      </w:r>
      <w:proofErr w:type="spellEnd"/>
      <w:r w:rsidRPr="004442B4">
        <w:rPr>
          <w:rFonts w:eastAsia="Times New Roman" w:cs="Arial"/>
          <w:spacing w:val="0"/>
          <w:szCs w:val="20"/>
          <w:lang w:val="x-none" w:eastAsia="x-none"/>
        </w:rPr>
        <w:t xml:space="preserve">-up </w:t>
      </w:r>
      <w:proofErr w:type="spellStart"/>
      <w:r w:rsidRPr="004442B4">
        <w:rPr>
          <w:rFonts w:eastAsia="Times New Roman" w:cs="Arial"/>
          <w:spacing w:val="0"/>
          <w:szCs w:val="20"/>
          <w:lang w:val="x-none" w:eastAsia="x-none"/>
        </w:rPr>
        <w:t>shall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left</w:t>
      </w:r>
      <w:proofErr w:type="spellEnd"/>
      <w:r w:rsidRPr="004442B4">
        <w:rPr>
          <w:rFonts w:eastAsia="Times New Roman" w:cs="Arial"/>
          <w:spacing w:val="0"/>
          <w:szCs w:val="20"/>
          <w:lang w:val="x-none" w:eastAsia="x-none"/>
        </w:rPr>
        <w:t xml:space="preserve"> in place for the duration of the </w:t>
      </w:r>
      <w:proofErr w:type="spellStart"/>
      <w:r w:rsidRPr="004442B4">
        <w:rPr>
          <w:rFonts w:eastAsia="Times New Roman" w:cs="Arial"/>
          <w:spacing w:val="0"/>
          <w:szCs w:val="20"/>
          <w:lang w:val="x-none" w:eastAsia="x-none"/>
        </w:rPr>
        <w:t>Work</w:t>
      </w:r>
      <w:proofErr w:type="spellEnd"/>
      <w:r w:rsidRPr="004442B4">
        <w:rPr>
          <w:rFonts w:eastAsia="Times New Roman" w:cs="Arial"/>
          <w:spacing w:val="0"/>
          <w:szCs w:val="20"/>
          <w:lang w:val="x-none"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x-none" w:eastAsia="x-none"/>
        </w:rPr>
        <w:t>DELIVERY</w:t>
      </w:r>
      <w:r w:rsidRPr="004442B4">
        <w:rPr>
          <w:rFonts w:eastAsia="Times New Roman" w:cs="Arial"/>
          <w:b/>
          <w:caps/>
          <w:spacing w:val="0"/>
          <w:szCs w:val="20"/>
          <w:lang w:val="en-CA" w:eastAsia="x-none"/>
        </w:rPr>
        <w:t>, STORAGE AND HANDLING</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Delivery:</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Deliver</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materials</w:t>
      </w:r>
      <w:proofErr w:type="spellEnd"/>
      <w:r w:rsidRPr="004442B4">
        <w:rPr>
          <w:rFonts w:eastAsia="Times New Roman" w:cs="Arial"/>
          <w:spacing w:val="0"/>
          <w:szCs w:val="20"/>
          <w:lang w:val="x-none" w:eastAsia="x-none"/>
        </w:rPr>
        <w:t xml:space="preserve"> to site in </w:t>
      </w:r>
      <w:proofErr w:type="spellStart"/>
      <w:r w:rsidRPr="004442B4">
        <w:rPr>
          <w:rFonts w:eastAsia="Times New Roman" w:cs="Arial"/>
          <w:spacing w:val="0"/>
          <w:szCs w:val="20"/>
          <w:lang w:val="x-none" w:eastAsia="x-none"/>
        </w:rPr>
        <w:t>manufacturer's</w:t>
      </w:r>
      <w:proofErr w:type="spellEnd"/>
      <w:r w:rsidRPr="004442B4">
        <w:rPr>
          <w:rFonts w:eastAsia="Times New Roman" w:cs="Arial"/>
          <w:spacing w:val="0"/>
          <w:szCs w:val="20"/>
          <w:lang w:val="x-none" w:eastAsia="x-none"/>
        </w:rPr>
        <w:t xml:space="preserve"> original, </w:t>
      </w:r>
      <w:proofErr w:type="spellStart"/>
      <w:r w:rsidRPr="004442B4">
        <w:rPr>
          <w:rFonts w:eastAsia="Times New Roman" w:cs="Arial"/>
          <w:spacing w:val="0"/>
          <w:szCs w:val="20"/>
          <w:lang w:val="x-none" w:eastAsia="x-none"/>
        </w:rPr>
        <w:t>unopened</w:t>
      </w:r>
      <w:proofErr w:type="spellEnd"/>
      <w:r w:rsidRPr="004442B4">
        <w:rPr>
          <w:rFonts w:eastAsia="Times New Roman" w:cs="Arial"/>
          <w:spacing w:val="0"/>
          <w:szCs w:val="20"/>
          <w:lang w:val="x-none" w:eastAsia="x-none"/>
        </w:rPr>
        <w:t xml:space="preserve"> containers and packaging,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labels </w:t>
      </w:r>
      <w:proofErr w:type="spellStart"/>
      <w:r w:rsidRPr="004442B4">
        <w:rPr>
          <w:rFonts w:eastAsia="Times New Roman" w:cs="Arial"/>
          <w:spacing w:val="0"/>
          <w:szCs w:val="20"/>
          <w:lang w:val="x-none" w:eastAsia="x-none"/>
        </w:rPr>
        <w:t>clearly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identifying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product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name</w:t>
      </w:r>
      <w:proofErr w:type="spellEnd"/>
      <w:r w:rsidRPr="004442B4">
        <w:rPr>
          <w:rFonts w:eastAsia="Times New Roman" w:cs="Arial"/>
          <w:spacing w:val="0"/>
          <w:szCs w:val="20"/>
          <w:lang w:val="x-none" w:eastAsia="x-none"/>
        </w:rPr>
        <w:t xml:space="preserve">, manufacturer, batch or lot </w:t>
      </w:r>
      <w:proofErr w:type="spellStart"/>
      <w:r w:rsidRPr="004442B4">
        <w:rPr>
          <w:rFonts w:eastAsia="Times New Roman" w:cs="Arial"/>
          <w:spacing w:val="0"/>
          <w:szCs w:val="20"/>
          <w:lang w:val="x-none" w:eastAsia="x-none"/>
        </w:rPr>
        <w:t>number</w:t>
      </w:r>
      <w:proofErr w:type="spellEnd"/>
      <w:r w:rsidRPr="004442B4">
        <w:rPr>
          <w:rFonts w:eastAsia="Times New Roman" w:cs="Arial"/>
          <w:spacing w:val="0"/>
          <w:szCs w:val="20"/>
          <w:lang w:val="x-none" w:eastAsia="x-none"/>
        </w:rPr>
        <w:t xml:space="preserve"> and date of manufacture.</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should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delivered</w:t>
      </w:r>
      <w:proofErr w:type="spellEnd"/>
      <w:r w:rsidRPr="004442B4">
        <w:rPr>
          <w:rFonts w:eastAsia="Times New Roman" w:cs="Arial"/>
          <w:spacing w:val="0"/>
          <w:szCs w:val="20"/>
          <w:lang w:val="x-none" w:eastAsia="x-none"/>
        </w:rPr>
        <w:t xml:space="preserve"> to job site and </w:t>
      </w:r>
      <w:proofErr w:type="spellStart"/>
      <w:r w:rsidRPr="004442B4">
        <w:rPr>
          <w:rFonts w:eastAsia="Times New Roman" w:cs="Arial"/>
          <w:spacing w:val="0"/>
          <w:szCs w:val="20"/>
          <w:lang w:val="x-none" w:eastAsia="x-none"/>
        </w:rPr>
        <w:t>checked</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completeness</w:t>
      </w:r>
      <w:proofErr w:type="spellEnd"/>
      <w:r w:rsidRPr="004442B4">
        <w:rPr>
          <w:rFonts w:eastAsia="Times New Roman" w:cs="Arial"/>
          <w:spacing w:val="0"/>
          <w:szCs w:val="20"/>
          <w:lang w:val="x-none" w:eastAsia="x-none"/>
        </w:rPr>
        <w:t xml:space="preserve"> and shipping damage </w:t>
      </w:r>
      <w:proofErr w:type="spellStart"/>
      <w:r w:rsidRPr="004442B4">
        <w:rPr>
          <w:rFonts w:eastAsia="Times New Roman" w:cs="Arial"/>
          <w:spacing w:val="0"/>
          <w:szCs w:val="20"/>
          <w:lang w:val="x-none" w:eastAsia="x-none"/>
        </w:rPr>
        <w:t>prior</w:t>
      </w:r>
      <w:proofErr w:type="spellEnd"/>
      <w:r w:rsidRPr="004442B4">
        <w:rPr>
          <w:rFonts w:eastAsia="Times New Roman" w:cs="Arial"/>
          <w:spacing w:val="0"/>
          <w:szCs w:val="20"/>
          <w:lang w:val="x-none" w:eastAsia="x-none"/>
        </w:rPr>
        <w:t xml:space="preserve"> to job </w:t>
      </w:r>
      <w:proofErr w:type="spellStart"/>
      <w:r w:rsidRPr="004442B4">
        <w:rPr>
          <w:rFonts w:eastAsia="Times New Roman" w:cs="Arial"/>
          <w:spacing w:val="0"/>
          <w:szCs w:val="20"/>
          <w:lang w:val="x-none" w:eastAsia="x-none"/>
        </w:rPr>
        <w:t>start</w:t>
      </w:r>
      <w:proofErr w:type="spellEnd"/>
      <w:r w:rsidRPr="004442B4">
        <w:rPr>
          <w:rFonts w:eastAsia="Times New Roman" w:cs="Arial"/>
          <w:spacing w:val="0"/>
          <w:szCs w:val="20"/>
          <w:lang w:val="x-none" w:eastAsia="x-none"/>
        </w:rPr>
        <w:t xml:space="preserve">. </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Storage:</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Store </w:t>
      </w:r>
      <w:proofErr w:type="spellStart"/>
      <w:r w:rsidRPr="004442B4">
        <w:rPr>
          <w:rFonts w:eastAsia="Times New Roman" w:cs="Arial"/>
          <w:spacing w:val="0"/>
          <w:szCs w:val="20"/>
          <w:lang w:val="x-none" w:eastAsia="x-none"/>
        </w:rPr>
        <w:t>materials</w:t>
      </w:r>
      <w:proofErr w:type="spellEnd"/>
      <w:r w:rsidRPr="004442B4">
        <w:rPr>
          <w:rFonts w:eastAsia="Times New Roman" w:cs="Arial"/>
          <w:spacing w:val="0"/>
          <w:szCs w:val="20"/>
          <w:lang w:val="x-none" w:eastAsia="x-none"/>
        </w:rPr>
        <w:t xml:space="preserve">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manufacturer’s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written</w:t>
      </w:r>
      <w:proofErr w:type="spellEnd"/>
      <w:r w:rsidRPr="004442B4">
        <w:rPr>
          <w:rFonts w:eastAsia="Times New Roman" w:cs="Arial"/>
          <w:spacing w:val="0"/>
          <w:szCs w:val="20"/>
          <w:lang w:val="x-none" w:eastAsia="x-none"/>
        </w:rPr>
        <w:t xml:space="preserve"> instructions.</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Keep</w:t>
      </w:r>
      <w:proofErr w:type="spellEnd"/>
      <w:r w:rsidRPr="004442B4">
        <w:rPr>
          <w:rFonts w:eastAsia="Times New Roman" w:cs="Arial"/>
          <w:spacing w:val="0"/>
          <w:szCs w:val="20"/>
          <w:lang w:val="x-none" w:eastAsia="x-none"/>
        </w:rPr>
        <w:t xml:space="preserve"> containers </w:t>
      </w:r>
      <w:proofErr w:type="spellStart"/>
      <w:r w:rsidRPr="004442B4">
        <w:rPr>
          <w:rFonts w:eastAsia="Times New Roman" w:cs="Arial"/>
          <w:spacing w:val="0"/>
          <w:szCs w:val="20"/>
          <w:lang w:val="x-none" w:eastAsia="x-none"/>
        </w:rPr>
        <w:t>sealed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until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ready</w:t>
      </w:r>
      <w:proofErr w:type="spellEnd"/>
      <w:r w:rsidRPr="004442B4">
        <w:rPr>
          <w:rFonts w:eastAsia="Times New Roman" w:cs="Arial"/>
          <w:spacing w:val="0"/>
          <w:szCs w:val="20"/>
          <w:lang w:val="x-none" w:eastAsia="x-none"/>
        </w:rPr>
        <w:t xml:space="preserve"> for use.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should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stored</w:t>
      </w:r>
      <w:proofErr w:type="spellEnd"/>
      <w:r w:rsidRPr="004442B4">
        <w:rPr>
          <w:rFonts w:eastAsia="Times New Roman" w:cs="Arial"/>
          <w:spacing w:val="0"/>
          <w:szCs w:val="20"/>
          <w:lang w:val="x-none" w:eastAsia="x-none"/>
        </w:rPr>
        <w:t xml:space="preserve"> in a dry, </w:t>
      </w:r>
      <w:proofErr w:type="spellStart"/>
      <w:r w:rsidRPr="004442B4">
        <w:rPr>
          <w:rFonts w:eastAsia="Times New Roman" w:cs="Arial"/>
          <w:spacing w:val="0"/>
          <w:szCs w:val="20"/>
          <w:lang w:val="x-none" w:eastAsia="x-none"/>
        </w:rPr>
        <w:t>enclosed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protected</w:t>
      </w:r>
      <w:proofErr w:type="spellEnd"/>
      <w:r w:rsidRPr="004442B4">
        <w:rPr>
          <w:rFonts w:eastAsia="Times New Roman" w:cs="Arial"/>
          <w:spacing w:val="0"/>
          <w:szCs w:val="20"/>
          <w:lang w:val="x-none" w:eastAsia="x-none"/>
        </w:rPr>
        <w:t xml:space="preserve"> area </w:t>
      </w:r>
      <w:proofErr w:type="spellStart"/>
      <w:r w:rsidRPr="004442B4">
        <w:rPr>
          <w:rFonts w:eastAsia="Times New Roman" w:cs="Arial"/>
          <w:spacing w:val="0"/>
          <w:szCs w:val="20"/>
          <w:lang w:val="x-none" w:eastAsia="x-none"/>
        </w:rPr>
        <w:t>from</w:t>
      </w:r>
      <w:proofErr w:type="spellEnd"/>
      <w:r w:rsidRPr="004442B4">
        <w:rPr>
          <w:rFonts w:eastAsia="Times New Roman" w:cs="Arial"/>
          <w:spacing w:val="0"/>
          <w:szCs w:val="20"/>
          <w:lang w:val="x-none" w:eastAsia="x-none"/>
        </w:rPr>
        <w:t xml:space="preserve"> the </w:t>
      </w:r>
      <w:proofErr w:type="spellStart"/>
      <w:r w:rsidRPr="004442B4">
        <w:rPr>
          <w:rFonts w:eastAsia="Times New Roman" w:cs="Arial"/>
          <w:spacing w:val="0"/>
          <w:szCs w:val="20"/>
          <w:lang w:val="x-none" w:eastAsia="x-none"/>
        </w:rPr>
        <w:t>elements</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Do not </w:t>
      </w:r>
      <w:proofErr w:type="spellStart"/>
      <w:r w:rsidRPr="004442B4">
        <w:rPr>
          <w:rFonts w:eastAsia="Times New Roman" w:cs="Arial"/>
          <w:spacing w:val="0"/>
          <w:szCs w:val="20"/>
          <w:lang w:val="x-none" w:eastAsia="x-none"/>
        </w:rPr>
        <w:t>subject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to excessive </w:t>
      </w:r>
      <w:proofErr w:type="spellStart"/>
      <w:r w:rsidRPr="004442B4">
        <w:rPr>
          <w:rFonts w:eastAsia="Times New Roman" w:cs="Arial"/>
          <w:spacing w:val="0"/>
          <w:szCs w:val="20"/>
          <w:lang w:val="x-none" w:eastAsia="x-none"/>
        </w:rPr>
        <w:t>heat</w:t>
      </w:r>
      <w:proofErr w:type="spellEnd"/>
      <w:r w:rsidRPr="004442B4">
        <w:rPr>
          <w:rFonts w:eastAsia="Times New Roman" w:cs="Arial"/>
          <w:spacing w:val="0"/>
          <w:szCs w:val="20"/>
          <w:lang w:val="x-none" w:eastAsia="x-none"/>
        </w:rPr>
        <w:t xml:space="preserve"> or </w:t>
      </w:r>
      <w:proofErr w:type="spellStart"/>
      <w:r w:rsidRPr="004442B4">
        <w:rPr>
          <w:rFonts w:eastAsia="Times New Roman" w:cs="Arial"/>
          <w:spacing w:val="0"/>
          <w:szCs w:val="20"/>
          <w:lang w:val="x-none" w:eastAsia="x-none"/>
        </w:rPr>
        <w:t>freezing</w:t>
      </w:r>
      <w:proofErr w:type="spellEnd"/>
      <w:r w:rsidRPr="004442B4">
        <w:rPr>
          <w:rFonts w:eastAsia="Times New Roman" w:cs="Arial"/>
          <w:spacing w:val="0"/>
          <w:szCs w:val="20"/>
          <w:lang w:val="x-none" w:eastAsia="x-none"/>
        </w:rPr>
        <w:t xml:space="preserve">. </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Shelf</w:t>
      </w:r>
      <w:proofErr w:type="spellEnd"/>
      <w:r w:rsidRPr="004442B4">
        <w:rPr>
          <w:rFonts w:eastAsia="Times New Roman" w:cs="Arial"/>
          <w:spacing w:val="0"/>
          <w:szCs w:val="20"/>
          <w:lang w:val="x-none" w:eastAsia="x-none"/>
        </w:rPr>
        <w:t xml:space="preserve"> life: </w:t>
      </w:r>
      <w:proofErr w:type="spellStart"/>
      <w:r w:rsidRPr="004442B4">
        <w:rPr>
          <w:rFonts w:eastAsia="Times New Roman" w:cs="Arial"/>
          <w:spacing w:val="0"/>
          <w:szCs w:val="20"/>
          <w:lang w:val="x-none" w:eastAsia="x-none"/>
        </w:rPr>
        <w:t>Established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based</w:t>
      </w:r>
      <w:proofErr w:type="spellEnd"/>
      <w:r w:rsidRPr="004442B4">
        <w:rPr>
          <w:rFonts w:eastAsia="Times New Roman" w:cs="Arial"/>
          <w:spacing w:val="0"/>
          <w:szCs w:val="20"/>
          <w:lang w:val="x-none" w:eastAsia="x-none"/>
        </w:rPr>
        <w:t xml:space="preserve"> on </w:t>
      </w:r>
      <w:proofErr w:type="spellStart"/>
      <w:r w:rsidRPr="004442B4">
        <w:rPr>
          <w:rFonts w:eastAsia="Times New Roman" w:cs="Arial"/>
          <w:spacing w:val="0"/>
          <w:szCs w:val="20"/>
          <w:lang w:val="x-none" w:eastAsia="x-none"/>
        </w:rPr>
        <w:t>manufacturer’s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written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recommendation</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each</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being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used</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Handling:</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Protect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during</w:t>
      </w:r>
      <w:proofErr w:type="spellEnd"/>
      <w:r w:rsidRPr="004442B4">
        <w:rPr>
          <w:rFonts w:eastAsia="Times New Roman" w:cs="Arial"/>
          <w:spacing w:val="0"/>
          <w:szCs w:val="20"/>
          <w:lang w:val="x-none" w:eastAsia="x-none"/>
        </w:rPr>
        <w:t xml:space="preserve"> handling and application to </w:t>
      </w:r>
      <w:proofErr w:type="spellStart"/>
      <w:r w:rsidRPr="004442B4">
        <w:rPr>
          <w:rFonts w:eastAsia="Times New Roman" w:cs="Arial"/>
          <w:spacing w:val="0"/>
          <w:szCs w:val="20"/>
          <w:lang w:val="x-none" w:eastAsia="x-none"/>
        </w:rPr>
        <w:t>prevent</w:t>
      </w:r>
      <w:proofErr w:type="spellEnd"/>
      <w:r w:rsidRPr="004442B4">
        <w:rPr>
          <w:rFonts w:eastAsia="Times New Roman" w:cs="Arial"/>
          <w:spacing w:val="0"/>
          <w:szCs w:val="20"/>
          <w:lang w:val="x-none" w:eastAsia="x-none"/>
        </w:rPr>
        <w:t xml:space="preserve"> damage or contamination.</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Condition </w:t>
      </w:r>
      <w:proofErr w:type="spellStart"/>
      <w:r w:rsidRPr="004442B4">
        <w:rPr>
          <w:rFonts w:eastAsia="Times New Roman" w:cs="Arial"/>
          <w:spacing w:val="0"/>
          <w:szCs w:val="20"/>
          <w:lang w:val="x-none" w:eastAsia="x-none"/>
        </w:rPr>
        <w:t>materials</w:t>
      </w:r>
      <w:proofErr w:type="spellEnd"/>
      <w:r w:rsidRPr="004442B4">
        <w:rPr>
          <w:rFonts w:eastAsia="Times New Roman" w:cs="Arial"/>
          <w:spacing w:val="0"/>
          <w:szCs w:val="20"/>
          <w:lang w:val="x-none" w:eastAsia="x-none"/>
        </w:rPr>
        <w:t xml:space="preserve"> for use </w:t>
      </w:r>
      <w:proofErr w:type="spellStart"/>
      <w:r w:rsidRPr="004442B4">
        <w:rPr>
          <w:rFonts w:eastAsia="Times New Roman" w:cs="Arial"/>
          <w:spacing w:val="0"/>
          <w:szCs w:val="20"/>
          <w:lang w:val="x-none" w:eastAsia="x-none"/>
        </w:rPr>
        <w:t>accordingly</w:t>
      </w:r>
      <w:proofErr w:type="spellEnd"/>
      <w:r w:rsidRPr="004442B4">
        <w:rPr>
          <w:rFonts w:eastAsia="Times New Roman" w:cs="Arial"/>
          <w:spacing w:val="0"/>
          <w:szCs w:val="20"/>
          <w:lang w:val="x-none" w:eastAsia="x-none"/>
        </w:rPr>
        <w:t xml:space="preserve"> to </w:t>
      </w:r>
      <w:proofErr w:type="spellStart"/>
      <w:r w:rsidRPr="004442B4">
        <w:rPr>
          <w:rFonts w:eastAsia="Times New Roman" w:cs="Arial"/>
          <w:spacing w:val="0"/>
          <w:szCs w:val="20"/>
          <w:lang w:val="x-none" w:eastAsia="x-none"/>
        </w:rPr>
        <w:t>manufacturer’s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written</w:t>
      </w:r>
      <w:proofErr w:type="spellEnd"/>
      <w:r w:rsidRPr="004442B4">
        <w:rPr>
          <w:rFonts w:eastAsia="Times New Roman" w:cs="Arial"/>
          <w:spacing w:val="0"/>
          <w:szCs w:val="20"/>
          <w:lang w:val="x-none" w:eastAsia="x-none"/>
        </w:rPr>
        <w:t xml:space="preserve"> instructions </w:t>
      </w:r>
      <w:proofErr w:type="spellStart"/>
      <w:r w:rsidRPr="004442B4">
        <w:rPr>
          <w:rFonts w:eastAsia="Times New Roman" w:cs="Arial"/>
          <w:spacing w:val="0"/>
          <w:szCs w:val="20"/>
          <w:lang w:val="x-none" w:eastAsia="x-none"/>
        </w:rPr>
        <w:t>prior</w:t>
      </w:r>
      <w:proofErr w:type="spellEnd"/>
      <w:r w:rsidRPr="004442B4">
        <w:rPr>
          <w:rFonts w:eastAsia="Times New Roman" w:cs="Arial"/>
          <w:spacing w:val="0"/>
          <w:szCs w:val="20"/>
          <w:lang w:val="x-none" w:eastAsia="x-none"/>
        </w:rPr>
        <w:t xml:space="preserve"> to application.</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Record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lot </w:t>
      </w:r>
      <w:proofErr w:type="spellStart"/>
      <w:r w:rsidRPr="004442B4">
        <w:rPr>
          <w:rFonts w:eastAsia="Times New Roman" w:cs="Arial"/>
          <w:spacing w:val="0"/>
          <w:szCs w:val="20"/>
          <w:lang w:val="x-none" w:eastAsia="x-none"/>
        </w:rPr>
        <w:t>numbers</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quantities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delivered</w:t>
      </w:r>
      <w:proofErr w:type="spellEnd"/>
      <w:r w:rsidRPr="004442B4">
        <w:rPr>
          <w:rFonts w:eastAsia="Times New Roman" w:cs="Arial"/>
          <w:spacing w:val="0"/>
          <w:szCs w:val="20"/>
          <w:lang w:val="x-none" w:eastAsia="x-none"/>
        </w:rPr>
        <w:t xml:space="preserve"> to </w:t>
      </w:r>
      <w:proofErr w:type="spellStart"/>
      <w:r w:rsidRPr="004442B4">
        <w:rPr>
          <w:rFonts w:eastAsia="Times New Roman" w:cs="Arial"/>
          <w:spacing w:val="0"/>
          <w:szCs w:val="20"/>
          <w:lang w:val="x-none" w:eastAsia="x-none"/>
        </w:rPr>
        <w:t>jobsite</w:t>
      </w:r>
      <w:proofErr w:type="spellEnd"/>
      <w:r w:rsidRPr="004442B4">
        <w:rPr>
          <w:rFonts w:eastAsia="Times New Roman" w:cs="Arial"/>
          <w:spacing w:val="0"/>
          <w:szCs w:val="20"/>
          <w:lang w:val="x-none" w:eastAsia="x-none"/>
        </w:rPr>
        <w:t>/</w:t>
      </w:r>
      <w:proofErr w:type="spellStart"/>
      <w:r w:rsidRPr="004442B4">
        <w:rPr>
          <w:rFonts w:eastAsia="Times New Roman" w:cs="Arial"/>
          <w:spacing w:val="0"/>
          <w:szCs w:val="20"/>
          <w:lang w:val="x-none" w:eastAsia="x-none"/>
        </w:rPr>
        <w:t>storage</w:t>
      </w:r>
      <w:proofErr w:type="spellEnd"/>
      <w:r w:rsidRPr="004442B4">
        <w:rPr>
          <w:rFonts w:eastAsia="Times New Roman" w:cs="Arial"/>
          <w:spacing w:val="0"/>
          <w:szCs w:val="20"/>
          <w:lang w:val="x-none" w:eastAsia="x-none"/>
        </w:rPr>
        <w:t>.</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lastRenderedPageBreak/>
        <w:t>SITE CONDITIONS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Do not install the Work of this Section outside of the following environmental ranges without Manufacturers’ written acceptance:</w:t>
      </w:r>
    </w:p>
    <w:p w:rsidR="004442B4" w:rsidRPr="004442B4" w:rsidRDefault="004442B4" w:rsidP="004442B4">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ind w:right="57"/>
        <w:rPr>
          <w:rFonts w:eastAsia="Times New Roman" w:cs="Arial"/>
          <w:vanish/>
          <w:color w:val="00B0F0"/>
          <w:spacing w:val="0"/>
          <w:lang w:val="en-US"/>
        </w:rPr>
      </w:pPr>
      <w:r w:rsidRPr="004442B4">
        <w:rPr>
          <w:rFonts w:eastAsia="Times New Roman" w:cs="Arial"/>
          <w:b/>
          <w:vanish/>
          <w:color w:val="00B0F0"/>
          <w:spacing w:val="0"/>
          <w:lang w:val="en-CA"/>
        </w:rPr>
        <w:t>SPECIFIER’S NOTE:</w:t>
      </w:r>
      <w:r w:rsidRPr="004442B4">
        <w:rPr>
          <w:rFonts w:eastAsia="Times New Roman" w:cs="Arial"/>
          <w:vanish/>
          <w:color w:val="00B0F0"/>
          <w:spacing w:val="0"/>
          <w:lang w:val="en-CA"/>
        </w:rPr>
        <w:t xml:space="preserve">  Dew Point: Beware of condensation!</w:t>
      </w:r>
      <w:r w:rsidRPr="004442B4">
        <w:rPr>
          <w:rFonts w:eastAsia="Times New Roman" w:cs="Arial"/>
          <w:vanish/>
          <w:color w:val="00B0F0"/>
          <w:spacing w:val="0"/>
          <w:lang w:val="en-US"/>
        </w:rPr>
        <w:t xml:space="preserve"> </w:t>
      </w:r>
      <w:r w:rsidRPr="004442B4">
        <w:rPr>
          <w:rFonts w:eastAsia="Times New Roman" w:cs="Arial"/>
          <w:vanish/>
          <w:color w:val="00B0F0"/>
          <w:spacing w:val="0"/>
          <w:lang w:val="en-CA"/>
        </w:rPr>
        <w:t xml:space="preserve">The substrate must be at least 3˚C (5˚F) above the </w:t>
      </w:r>
      <w:r w:rsidRPr="004442B4">
        <w:rPr>
          <w:rFonts w:eastAsia="Times New Roman" w:cs="Arial"/>
          <w:vanish/>
          <w:color w:val="00B0F0"/>
          <w:spacing w:val="0"/>
          <w:lang w:val="en-US"/>
        </w:rPr>
        <w:t xml:space="preserve">measured </w:t>
      </w:r>
      <w:r w:rsidRPr="004442B4">
        <w:rPr>
          <w:rFonts w:eastAsia="Times New Roman" w:cs="Arial"/>
          <w:vanish/>
          <w:color w:val="00B0F0"/>
          <w:spacing w:val="0"/>
          <w:lang w:val="en-CA"/>
        </w:rPr>
        <w:t>Dew Point to reduce the risk of condensation, which may lead to adhesion failure or “blushing” on the floor finish. Be aware that the substrate temperature may be lower than the ambient temperature.</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Precondition</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at</w:t>
      </w:r>
      <w:proofErr w:type="spellEnd"/>
      <w:r w:rsidRPr="004442B4">
        <w:rPr>
          <w:rFonts w:eastAsia="Times New Roman" w:cs="Arial"/>
          <w:spacing w:val="0"/>
          <w:szCs w:val="20"/>
          <w:lang w:val="x-none" w:eastAsia="x-none"/>
        </w:rPr>
        <w:t xml:space="preserve"> least 24 </w:t>
      </w:r>
      <w:proofErr w:type="spellStart"/>
      <w:r w:rsidRPr="004442B4">
        <w:rPr>
          <w:rFonts w:eastAsia="Times New Roman" w:cs="Arial"/>
          <w:spacing w:val="0"/>
          <w:szCs w:val="20"/>
          <w:lang w:val="x-none" w:eastAsia="x-none"/>
        </w:rPr>
        <w:t>hours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between</w:t>
      </w:r>
      <w:proofErr w:type="spellEnd"/>
      <w:r w:rsidRPr="004442B4">
        <w:rPr>
          <w:rFonts w:eastAsia="Times New Roman" w:cs="Arial"/>
          <w:spacing w:val="0"/>
          <w:szCs w:val="20"/>
          <w:lang w:val="x-none" w:eastAsia="x-none"/>
        </w:rPr>
        <w:t xml:space="preserve"> 18°C and 30°C (65°F and 86°F).</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Minimum/Maximum 10˚/30˚C (50˚/86˚F).</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xml:space="preserve"> must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at least 3˚C (5˚F) </w:t>
      </w:r>
      <w:proofErr w:type="spellStart"/>
      <w:r w:rsidRPr="004442B4">
        <w:rPr>
          <w:rFonts w:eastAsia="Times New Roman" w:cs="Arial"/>
          <w:spacing w:val="0"/>
          <w:szCs w:val="20"/>
          <w:lang w:val="x-none" w:eastAsia="x-none"/>
        </w:rPr>
        <w:t>above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measured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Dew</w:t>
      </w:r>
      <w:proofErr w:type="spellEnd"/>
      <w:r w:rsidRPr="004442B4">
        <w:rPr>
          <w:rFonts w:eastAsia="Times New Roman" w:cs="Arial"/>
          <w:spacing w:val="0"/>
          <w:szCs w:val="20"/>
          <w:lang w:val="x-none" w:eastAsia="x-none"/>
        </w:rPr>
        <w:t xml:space="preserve"> Point.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Mixing</w:t>
      </w:r>
      <w:proofErr w:type="spellEnd"/>
      <w:r w:rsidRPr="004442B4">
        <w:rPr>
          <w:rFonts w:eastAsia="Times New Roman" w:cs="Arial"/>
          <w:spacing w:val="0"/>
          <w:szCs w:val="20"/>
          <w:lang w:val="x-none" w:eastAsia="x-none"/>
        </w:rPr>
        <w:t xml:space="preserve"> and Application </w:t>
      </w:r>
      <w:proofErr w:type="spellStart"/>
      <w:r w:rsidRPr="004442B4">
        <w:rPr>
          <w:rFonts w:eastAsia="Times New Roman" w:cs="Arial"/>
          <w:spacing w:val="0"/>
          <w:szCs w:val="20"/>
          <w:lang w:val="x-none" w:eastAsia="x-none"/>
        </w:rPr>
        <w:t>attempted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Material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and/or </w:t>
      </w: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xml:space="preserve"> conditions </w:t>
      </w:r>
      <w:proofErr w:type="spellStart"/>
      <w:r w:rsidRPr="004442B4">
        <w:rPr>
          <w:rFonts w:eastAsia="Times New Roman" w:cs="Arial"/>
          <w:spacing w:val="0"/>
          <w:szCs w:val="20"/>
          <w:lang w:val="x-none" w:eastAsia="x-none"/>
        </w:rPr>
        <w:t>less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than</w:t>
      </w:r>
      <w:proofErr w:type="spellEnd"/>
      <w:r w:rsidRPr="004442B4">
        <w:rPr>
          <w:rFonts w:eastAsia="Times New Roman" w:cs="Arial"/>
          <w:spacing w:val="0"/>
          <w:szCs w:val="20"/>
          <w:lang w:val="x-none" w:eastAsia="x-none"/>
        </w:rPr>
        <w:t xml:space="preserve"> 18˚C (65˚F) </w:t>
      </w:r>
      <w:proofErr w:type="spellStart"/>
      <w:r w:rsidRPr="004442B4">
        <w:rPr>
          <w:rFonts w:eastAsia="Times New Roman" w:cs="Arial"/>
          <w:spacing w:val="0"/>
          <w:szCs w:val="20"/>
          <w:lang w:val="x-none" w:eastAsia="x-none"/>
        </w:rPr>
        <w:t>will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result</w:t>
      </w:r>
      <w:proofErr w:type="spellEnd"/>
      <w:r w:rsidRPr="004442B4">
        <w:rPr>
          <w:rFonts w:eastAsia="Times New Roman" w:cs="Arial"/>
          <w:spacing w:val="0"/>
          <w:szCs w:val="20"/>
          <w:lang w:val="x-none" w:eastAsia="x-none"/>
        </w:rPr>
        <w:t xml:space="preserve"> in a </w:t>
      </w:r>
      <w:proofErr w:type="spellStart"/>
      <w:r w:rsidRPr="004442B4">
        <w:rPr>
          <w:rFonts w:eastAsia="Times New Roman" w:cs="Arial"/>
          <w:spacing w:val="0"/>
          <w:szCs w:val="20"/>
          <w:lang w:val="x-none" w:eastAsia="x-none"/>
        </w:rPr>
        <w:t>decrease</w:t>
      </w:r>
      <w:proofErr w:type="spellEnd"/>
      <w:r w:rsidRPr="004442B4">
        <w:rPr>
          <w:rFonts w:eastAsia="Times New Roman" w:cs="Arial"/>
          <w:spacing w:val="0"/>
          <w:szCs w:val="20"/>
          <w:lang w:val="x-none" w:eastAsia="x-none"/>
        </w:rPr>
        <w:t xml:space="preserve"> in Product </w:t>
      </w:r>
      <w:proofErr w:type="spellStart"/>
      <w:r w:rsidRPr="004442B4">
        <w:rPr>
          <w:rFonts w:eastAsia="Times New Roman" w:cs="Arial"/>
          <w:spacing w:val="0"/>
          <w:szCs w:val="20"/>
          <w:lang w:val="x-none" w:eastAsia="x-none"/>
        </w:rPr>
        <w:t>workability</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slower</w:t>
      </w:r>
      <w:proofErr w:type="spellEnd"/>
      <w:r w:rsidRPr="004442B4">
        <w:rPr>
          <w:rFonts w:eastAsia="Times New Roman" w:cs="Arial"/>
          <w:spacing w:val="0"/>
          <w:szCs w:val="20"/>
          <w:lang w:val="x-none" w:eastAsia="x-none"/>
        </w:rPr>
        <w:t xml:space="preserve"> cure rates.</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Relative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maximum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85% (</w:t>
      </w:r>
      <w:proofErr w:type="spellStart"/>
      <w:r w:rsidRPr="004442B4">
        <w:rPr>
          <w:rFonts w:eastAsia="Times New Roman" w:cs="Arial"/>
          <w:spacing w:val="0"/>
          <w:szCs w:val="20"/>
          <w:lang w:val="x-none" w:eastAsia="x-none"/>
        </w:rPr>
        <w:t>during</w:t>
      </w:r>
      <w:proofErr w:type="spellEnd"/>
      <w:r w:rsidRPr="004442B4">
        <w:rPr>
          <w:rFonts w:eastAsia="Times New Roman" w:cs="Arial"/>
          <w:spacing w:val="0"/>
          <w:szCs w:val="20"/>
          <w:lang w:val="x-none" w:eastAsia="x-none"/>
        </w:rPr>
        <w:t xml:space="preserve"> application and </w:t>
      </w:r>
      <w:proofErr w:type="spellStart"/>
      <w:r w:rsidRPr="004442B4">
        <w:rPr>
          <w:rFonts w:eastAsia="Times New Roman" w:cs="Arial"/>
          <w:spacing w:val="0"/>
          <w:szCs w:val="20"/>
          <w:lang w:val="x-none" w:eastAsia="x-none"/>
        </w:rPr>
        <w:t>curing</w:t>
      </w:r>
      <w:proofErr w:type="spellEnd"/>
      <w:r w:rsidRPr="004442B4">
        <w:rPr>
          <w:rFonts w:eastAsia="Times New Roman" w:cs="Arial"/>
          <w:spacing w:val="0"/>
          <w:szCs w:val="20"/>
          <w:lang w:val="x-none" w:eastAsia="x-none"/>
        </w:rPr>
        <w:t>).</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fldChar w:fldCharType="begin"/>
      </w:r>
      <w:r w:rsidRPr="004442B4">
        <w:rPr>
          <w:rFonts w:eastAsia="Times New Roman" w:cs="Arial"/>
          <w:spacing w:val="0"/>
          <w:szCs w:val="20"/>
          <w:lang w:val="x-none" w:eastAsia="x-none"/>
        </w:rPr>
        <w:instrText xml:space="preserve">seq level2 \h \r0 </w:instrText>
      </w:r>
      <w:r w:rsidRPr="004442B4">
        <w:rPr>
          <w:rFonts w:eastAsia="Times New Roman" w:cs="Arial"/>
          <w:spacing w:val="0"/>
          <w:szCs w:val="20"/>
          <w:lang w:val="x-none" w:eastAsia="x-none"/>
        </w:rPr>
        <w:fldChar w:fldCharType="end"/>
      </w:r>
      <w:proofErr w:type="spellStart"/>
      <w:r w:rsidRPr="004442B4">
        <w:rPr>
          <w:rFonts w:eastAsia="Times New Roman" w:cs="Arial"/>
          <w:spacing w:val="0"/>
          <w:szCs w:val="20"/>
          <w:lang w:val="x-none" w:eastAsia="x-none"/>
        </w:rPr>
        <w:t>Measure</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confirm</w:t>
      </w:r>
      <w:proofErr w:type="spellEnd"/>
      <w:r w:rsidRPr="004442B4">
        <w:rPr>
          <w:rFonts w:eastAsia="Times New Roman" w:cs="Arial"/>
          <w:spacing w:val="0"/>
          <w:szCs w:val="20"/>
          <w:lang w:val="x-none" w:eastAsia="x-none"/>
        </w:rPr>
        <w:t xml:space="preserve"> acceptable test </w:t>
      </w:r>
      <w:proofErr w:type="spellStart"/>
      <w:r w:rsidRPr="004442B4">
        <w:rPr>
          <w:rFonts w:eastAsia="Times New Roman" w:cs="Arial"/>
          <w:spacing w:val="0"/>
          <w:szCs w:val="20"/>
          <w:lang w:val="x-none" w:eastAsia="x-none"/>
        </w:rPr>
        <w:t>results</w:t>
      </w:r>
      <w:proofErr w:type="spellEnd"/>
      <w:r w:rsidRPr="004442B4">
        <w:rPr>
          <w:rFonts w:eastAsia="Times New Roman" w:cs="Arial"/>
          <w:spacing w:val="0"/>
          <w:szCs w:val="20"/>
          <w:lang w:val="x-none" w:eastAsia="x-none"/>
        </w:rPr>
        <w:t xml:space="preserve"> for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Relative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and Surface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Dew</w:t>
      </w:r>
      <w:proofErr w:type="spellEnd"/>
      <w:r w:rsidRPr="004442B4">
        <w:rPr>
          <w:rFonts w:eastAsia="Times New Roman" w:cs="Arial"/>
          <w:spacing w:val="0"/>
          <w:szCs w:val="20"/>
          <w:lang w:val="x-none" w:eastAsia="x-none"/>
        </w:rPr>
        <w:t xml:space="preserve"> Point. </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Substrate Moisture:</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content of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must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 4% by mass as </w:t>
      </w:r>
      <w:proofErr w:type="spellStart"/>
      <w:r w:rsidRPr="004442B4">
        <w:rPr>
          <w:rFonts w:eastAsia="Times New Roman" w:cs="Arial"/>
          <w:spacing w:val="0"/>
          <w:szCs w:val="20"/>
          <w:lang w:val="x-none" w:eastAsia="x-none"/>
        </w:rPr>
        <w:t>measured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 </w:t>
      </w:r>
      <w:proofErr w:type="spellStart"/>
      <w:r w:rsidRPr="004442B4">
        <w:rPr>
          <w:rFonts w:eastAsia="Times New Roman" w:cs="Arial"/>
          <w:spacing w:val="0"/>
          <w:szCs w:val="20"/>
          <w:lang w:val="x-none" w:eastAsia="x-none"/>
        </w:rPr>
        <w:t>Tramex</w:t>
      </w:r>
      <w:proofErr w:type="spellEnd"/>
      <w:r w:rsidRPr="004442B4">
        <w:rPr>
          <w:rFonts w:eastAsia="Times New Roman" w:cs="Arial"/>
          <w:spacing w:val="0"/>
          <w:szCs w:val="20"/>
          <w:lang w:val="x-none" w:eastAsia="x-none"/>
        </w:rPr>
        <w:t>® CME/</w:t>
      </w:r>
      <w:proofErr w:type="spellStart"/>
      <w:r w:rsidRPr="004442B4">
        <w:rPr>
          <w:rFonts w:eastAsia="Times New Roman" w:cs="Arial"/>
          <w:spacing w:val="0"/>
          <w:szCs w:val="20"/>
          <w:lang w:val="x-none" w:eastAsia="x-none"/>
        </w:rPr>
        <w:t>CMExpert</w:t>
      </w:r>
      <w:proofErr w:type="spellEnd"/>
      <w:r w:rsidRPr="004442B4">
        <w:rPr>
          <w:rFonts w:eastAsia="Times New Roman" w:cs="Arial"/>
          <w:spacing w:val="0"/>
          <w:szCs w:val="20"/>
          <w:lang w:val="x-none" w:eastAsia="x-none"/>
        </w:rPr>
        <w:t xml:space="preserve"> type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meter</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Additionally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internal</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relative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tests </w:t>
      </w:r>
      <w:proofErr w:type="spellStart"/>
      <w:r w:rsidRPr="004442B4">
        <w:rPr>
          <w:rFonts w:eastAsia="Times New Roman" w:cs="Arial"/>
          <w:spacing w:val="0"/>
          <w:szCs w:val="20"/>
          <w:lang w:val="x-none" w:eastAsia="x-none"/>
        </w:rPr>
        <w:t>may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conducted</w:t>
      </w:r>
      <w:proofErr w:type="spellEnd"/>
      <w:r w:rsidRPr="004442B4">
        <w:rPr>
          <w:rFonts w:eastAsia="Times New Roman" w:cs="Arial"/>
          <w:spacing w:val="0"/>
          <w:szCs w:val="20"/>
          <w:lang w:val="x-none" w:eastAsia="x-none"/>
        </w:rPr>
        <w:t xml:space="preserve"> as per ASTM F2170 and values must </w:t>
      </w:r>
      <w:proofErr w:type="spellStart"/>
      <w:r w:rsidRPr="004442B4">
        <w:rPr>
          <w:rFonts w:eastAsia="Times New Roman" w:cs="Arial"/>
          <w:spacing w:val="0"/>
          <w:szCs w:val="20"/>
          <w:lang w:val="x-none" w:eastAsia="x-none"/>
        </w:rPr>
        <w:t>be</w:t>
      </w:r>
      <w:proofErr w:type="spellEnd"/>
      <w:r w:rsidRPr="004442B4">
        <w:rPr>
          <w:rFonts w:eastAsia="Times New Roman" w:cs="Arial"/>
          <w:spacing w:val="0"/>
          <w:szCs w:val="20"/>
          <w:lang w:val="x-none" w:eastAsia="x-none"/>
        </w:rPr>
        <w:t xml:space="preserve"> ≤ 85%.</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If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content of </w:t>
      </w:r>
      <w:proofErr w:type="spellStart"/>
      <w:r w:rsidRPr="004442B4">
        <w:rPr>
          <w:rFonts w:eastAsia="Times New Roman" w:cs="Arial"/>
          <w:spacing w:val="0"/>
          <w:szCs w:val="20"/>
          <w:lang w:val="x-none" w:eastAsia="x-none"/>
        </w:rPr>
        <w:t>concrete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is</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higher than</w:t>
      </w:r>
      <w:r w:rsidRPr="004442B4">
        <w:rPr>
          <w:rFonts w:eastAsia="Times New Roman" w:cs="Arial"/>
          <w:spacing w:val="0"/>
          <w:szCs w:val="20"/>
          <w:lang w:val="x-none" w:eastAsia="x-none"/>
        </w:rPr>
        <w:t xml:space="preserve"> 4% by mass and / or if relative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test</w:t>
      </w:r>
      <w:r w:rsidRPr="004442B4">
        <w:rPr>
          <w:rFonts w:eastAsia="Times New Roman" w:cs="Arial"/>
          <w:spacing w:val="0"/>
          <w:szCs w:val="20"/>
          <w:lang w:val="en-CA" w:eastAsia="x-none"/>
        </w:rPr>
        <w:t xml:space="preserve"> result</w:t>
      </w:r>
      <w:r w:rsidRPr="004442B4">
        <w:rPr>
          <w:rFonts w:eastAsia="Times New Roman" w:cs="Arial"/>
          <w:spacing w:val="0"/>
          <w:szCs w:val="20"/>
          <w:lang w:val="x-none" w:eastAsia="x-none"/>
        </w:rPr>
        <w:t xml:space="preserve">s </w:t>
      </w:r>
      <w:proofErr w:type="spellStart"/>
      <w:r w:rsidRPr="004442B4">
        <w:rPr>
          <w:rFonts w:eastAsia="Times New Roman" w:cs="Arial"/>
          <w:spacing w:val="0"/>
          <w:szCs w:val="20"/>
          <w:lang w:val="x-none" w:eastAsia="x-none"/>
        </w:rPr>
        <w:t>exceed</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 xml:space="preserve">readings of </w:t>
      </w:r>
      <w:r w:rsidRPr="004442B4">
        <w:rPr>
          <w:rFonts w:eastAsia="Times New Roman" w:cs="Arial"/>
          <w:spacing w:val="0"/>
          <w:szCs w:val="20"/>
          <w:lang w:val="x-none" w:eastAsia="x-none"/>
        </w:rPr>
        <w:t>85%</w:t>
      </w:r>
      <w:r w:rsidRPr="004442B4">
        <w:rPr>
          <w:rFonts w:eastAsia="Times New Roman" w:cs="Arial"/>
          <w:spacing w:val="0"/>
          <w:szCs w:val="20"/>
          <w:lang w:val="en-CA" w:eastAsia="x-none"/>
        </w:rPr>
        <w:t xml:space="preserve"> RH</w:t>
      </w:r>
      <w:r w:rsidRPr="004442B4">
        <w:rPr>
          <w:rFonts w:eastAsia="Times New Roman" w:cs="Arial"/>
          <w:spacing w:val="0"/>
          <w:szCs w:val="20"/>
          <w:lang w:val="x-none" w:eastAsia="x-none"/>
        </w:rPr>
        <w:t xml:space="preserve">, </w:t>
      </w:r>
      <w:r w:rsidRPr="004442B4">
        <w:rPr>
          <w:rFonts w:eastAsia="Times New Roman" w:cs="Arial"/>
          <w:spacing w:val="0"/>
          <w:szCs w:val="20"/>
          <w:lang w:val="en-CA" w:eastAsia="x-none"/>
        </w:rPr>
        <w:t>Consultant will instruct on addition of</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mitigation </w:t>
      </w:r>
      <w:proofErr w:type="spellStart"/>
      <w:r w:rsidRPr="004442B4">
        <w:rPr>
          <w:rFonts w:eastAsia="Times New Roman" w:cs="Arial"/>
          <w:spacing w:val="0"/>
          <w:szCs w:val="20"/>
          <w:lang w:val="x-none" w:eastAsia="x-none"/>
        </w:rPr>
        <w:t>systems</w:t>
      </w:r>
      <w:proofErr w:type="spellEnd"/>
      <w:r w:rsidRPr="004442B4">
        <w:rPr>
          <w:rFonts w:eastAsia="Times New Roman" w:cs="Arial"/>
          <w:spacing w:val="0"/>
          <w:szCs w:val="20"/>
          <w:lang w:val="x-none" w:eastAsia="x-none"/>
        </w:rPr>
        <w:t xml:space="preserve"> or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tolerant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primer</w:t>
      </w:r>
      <w:r w:rsidRPr="004442B4">
        <w:rPr>
          <w:rFonts w:eastAsia="Times New Roman" w:cs="Arial"/>
          <w:spacing w:val="0"/>
          <w:szCs w:val="20"/>
          <w:lang w:val="en-CA" w:eastAsia="x-none"/>
        </w:rPr>
        <w:t>s</w:t>
      </w:r>
      <w:proofErr w:type="spellEnd"/>
      <w:r w:rsidRPr="004442B4">
        <w:rPr>
          <w:rFonts w:eastAsia="Times New Roman" w:cs="Arial"/>
          <w:spacing w:val="0"/>
          <w:szCs w:val="20"/>
          <w:lang w:val="x-none"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Supply temporary utilities, including power, water, temporary ventilation and lighting for use by applicator.</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Maintain constant ambient room temperature for 48 hours before, during and after installation or until cured. Minimum temperature of 10°C (50°F) and maximum temperature of 30°C (85°F). Do not apply Product while ambient and substrate temperatures are rising.</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Erect suitable barriers and post legible signs at points of entry to prevent traffic and trades from entering the work area during application and curing period of the floor.</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Ensure adequate ventilation and air flow.</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WARRANTY</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Submit Warranty information in accordance with Section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01 77 00 – Closeout Procedures</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________</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w:t>
      </w:r>
    </w:p>
    <w:p w:rsidR="004442B4" w:rsidRPr="004442B4" w:rsidRDefault="00815E73"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Pr>
          <w:rFonts w:eastAsia="Times New Roman" w:cs="Arial"/>
          <w:spacing w:val="0"/>
          <w:szCs w:val="20"/>
          <w:lang w:val="en-CA" w:eastAsia="x-none"/>
        </w:rPr>
        <w:t>Submit A</w:t>
      </w:r>
      <w:r w:rsidR="004442B4" w:rsidRPr="004442B4">
        <w:rPr>
          <w:rFonts w:eastAsia="Times New Roman" w:cs="Arial"/>
          <w:spacing w:val="0"/>
          <w:szCs w:val="20"/>
          <w:lang w:val="en-CA" w:eastAsia="x-none"/>
        </w:rPr>
        <w:t xml:space="preserve">pplicator’s written warranty, signed and issued in the name of Owner warranting the Work of this Section against defects in materials and workmanship for a period of one (1) year from the date of Substantial Performance of the Work. </w:t>
      </w:r>
    </w:p>
    <w:p w:rsidR="004442B4" w:rsidRPr="004442B4" w:rsidRDefault="004442B4" w:rsidP="004442B4">
      <w:pPr>
        <w:keepNext/>
        <w:numPr>
          <w:ilvl w:val="0"/>
          <w:numId w:val="1"/>
        </w:numPr>
        <w:tabs>
          <w:tab w:val="clear" w:pos="812"/>
        </w:tabs>
        <w:spacing w:before="300" w:after="200" w:line="240" w:lineRule="auto"/>
        <w:outlineLvl w:val="0"/>
        <w:rPr>
          <w:rFonts w:eastAsia="Times New Roman" w:cs="Arial"/>
          <w:b/>
          <w:spacing w:val="0"/>
          <w:szCs w:val="20"/>
          <w:lang w:val="x-none" w:eastAsia="x-none"/>
        </w:rPr>
      </w:pPr>
      <w:r w:rsidRPr="004442B4">
        <w:rPr>
          <w:rFonts w:eastAsia="Times New Roman" w:cs="Arial"/>
          <w:b/>
          <w:spacing w:val="0"/>
          <w:szCs w:val="20"/>
          <w:lang w:val="x-none" w:eastAsia="x-none"/>
        </w:rPr>
        <w:lastRenderedPageBreak/>
        <w:t>Products</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x-none" w:eastAsia="x-none"/>
        </w:rPr>
        <w:t>MANUFACTURER</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 xml:space="preserve">Basis-of-Design Manufacturer: Sika Canada Inc. 601 Delmar Avenue, Pointe-Claire, Quebec, H9R 4A9 Phone (514) 697-2610, Fax (514) 697-3087 </w:t>
      </w:r>
      <w:hyperlink r:id="rId10" w:history="1">
        <w:r w:rsidRPr="004442B4">
          <w:rPr>
            <w:rFonts w:eastAsia="Times New Roman" w:cs="Arial"/>
            <w:color w:val="0000FF"/>
            <w:spacing w:val="0"/>
            <w:szCs w:val="20"/>
            <w:u w:val="single"/>
            <w:lang w:val="en-CA" w:eastAsia="x-none"/>
          </w:rPr>
          <w:t>http://www.sika.ca</w:t>
        </w:r>
      </w:hyperlink>
      <w:r w:rsidRPr="004442B4">
        <w:rPr>
          <w:rFonts w:eastAsia="Times New Roman" w:cs="Arial"/>
          <w:spacing w:val="0"/>
          <w:szCs w:val="20"/>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bCs/>
          <w:spacing w:val="0"/>
          <w:szCs w:val="20"/>
          <w:lang w:val="en-CA" w:eastAsia="x-none"/>
        </w:rPr>
        <w:t xml:space="preserve">Substitutions: Consultant may consider additional manufacturers having similar Products to Basis-of-Design Manufacturer listed above during the construction period, provided they meet the performance </w:t>
      </w:r>
      <w:r w:rsidRPr="004442B4">
        <w:rPr>
          <w:rFonts w:eastAsia="Times New Roman" w:cs="Arial"/>
          <w:bCs/>
          <w:spacing w:val="0"/>
          <w:szCs w:val="20"/>
          <w:highlight w:val="red"/>
          <w:lang w:val="en-CA" w:eastAsia="x-none"/>
        </w:rPr>
        <w:t>[</w:t>
      </w:r>
      <w:r w:rsidRPr="004442B4">
        <w:rPr>
          <w:rFonts w:eastAsia="Times New Roman" w:cs="Arial"/>
          <w:bCs/>
          <w:spacing w:val="0"/>
          <w:szCs w:val="20"/>
          <w:lang w:val="en-CA" w:eastAsia="x-none"/>
        </w:rPr>
        <w:t>and aesthetic</w:t>
      </w:r>
      <w:r w:rsidRPr="004442B4">
        <w:rPr>
          <w:rFonts w:eastAsia="Times New Roman" w:cs="Arial"/>
          <w:bCs/>
          <w:spacing w:val="0"/>
          <w:szCs w:val="20"/>
          <w:highlight w:val="red"/>
          <w:lang w:val="en-CA" w:eastAsia="x-none"/>
        </w:rPr>
        <w:t>]</w:t>
      </w:r>
      <w:r w:rsidRPr="004442B4">
        <w:rPr>
          <w:rFonts w:eastAsia="Times New Roman" w:cs="Arial"/>
          <w:bCs/>
          <w:spacing w:val="0"/>
          <w:szCs w:val="20"/>
          <w:lang w:val="en-CA" w:eastAsia="x-none"/>
        </w:rPr>
        <w:t xml:space="preserve"> requirements established by the named Products. Submit requests for substitution in accordance with </w:t>
      </w:r>
      <w:r w:rsidRPr="004442B4">
        <w:rPr>
          <w:rFonts w:eastAsia="Times New Roman" w:cs="Arial"/>
          <w:bCs/>
          <w:spacing w:val="0"/>
          <w:szCs w:val="20"/>
          <w:highlight w:val="red"/>
          <w:lang w:val="en-CA" w:eastAsia="x-none"/>
        </w:rPr>
        <w:t>[</w:t>
      </w:r>
      <w:r w:rsidRPr="004442B4">
        <w:rPr>
          <w:rFonts w:eastAsia="Times New Roman" w:cs="Arial"/>
          <w:bCs/>
          <w:spacing w:val="0"/>
          <w:szCs w:val="20"/>
          <w:lang w:val="en-CA" w:eastAsia="x-none"/>
        </w:rPr>
        <w:t>Section 01 25 00 – Substitution Procedures</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________</w:t>
      </w:r>
      <w:r w:rsidRPr="004442B4">
        <w:rPr>
          <w:rFonts w:eastAsia="Times New Roman" w:cs="Arial"/>
          <w:spacing w:val="0"/>
          <w:szCs w:val="20"/>
          <w:highlight w:val="red"/>
          <w:lang w:val="en-CA" w:eastAsia="x-none"/>
        </w:rPr>
        <w:t>]</w:t>
      </w:r>
      <w:r w:rsidRPr="004442B4">
        <w:rPr>
          <w:rFonts w:eastAsia="Times New Roman" w:cs="Arial"/>
          <w:bCs/>
          <w:spacing w:val="0"/>
          <w:szCs w:val="20"/>
          <w:lang w:val="en-CA" w:eastAsia="x-none"/>
        </w:rPr>
        <w:t xml:space="preserve"> </w:t>
      </w:r>
      <w:r w:rsidRPr="004442B4">
        <w:rPr>
          <w:rFonts w:eastAsia="Times New Roman" w:cs="Arial"/>
          <w:spacing w:val="0"/>
          <w:szCs w:val="20"/>
          <w:lang w:val="en-CA" w:eastAsia="x-none"/>
        </w:rPr>
        <w:t>before starting any Work of this Section:</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Materials</w:t>
      </w:r>
    </w:p>
    <w:p w:rsidR="004442B4" w:rsidRPr="004442B4" w:rsidRDefault="00B87DB0" w:rsidP="004442B4">
      <w:pPr>
        <w:keepLines/>
        <w:widowControl w:val="0"/>
        <w:numPr>
          <w:ilvl w:val="0"/>
          <w:numId w:val="2"/>
        </w:numPr>
        <w:tabs>
          <w:tab w:val="clear" w:pos="812"/>
        </w:tabs>
        <w:spacing w:after="200" w:line="240" w:lineRule="auto"/>
        <w:ind w:hanging="720"/>
        <w:outlineLvl w:val="2"/>
        <w:rPr>
          <w:rFonts w:eastAsia="Times New Roman" w:cs="Arial"/>
          <w:spacing w:val="0"/>
          <w:szCs w:val="20"/>
          <w:lang w:val="en-CA" w:eastAsia="x-none"/>
        </w:rPr>
      </w:pPr>
      <w:r>
        <w:rPr>
          <w:rFonts w:eastAsia="Times New Roman" w:cs="Arial"/>
          <w:spacing w:val="0"/>
          <w:szCs w:val="20"/>
          <w:lang w:val="en-CA" w:eastAsia="x-none"/>
        </w:rPr>
        <w:t>Resinous Flooring S</w:t>
      </w:r>
      <w:r w:rsidR="004442B4" w:rsidRPr="004442B4">
        <w:rPr>
          <w:rFonts w:eastAsia="Times New Roman" w:cs="Arial"/>
          <w:spacing w:val="0"/>
          <w:szCs w:val="20"/>
          <w:lang w:val="en-CA" w:eastAsia="x-none"/>
        </w:rPr>
        <w:t>ystem: two component, solid colour, high solids, silicone free, low viscosity, self-priming, smooth, glossy epoxy finish</w:t>
      </w:r>
      <w:r>
        <w:rPr>
          <w:rFonts w:eastAsia="Times New Roman" w:cs="Arial"/>
          <w:spacing w:val="0"/>
          <w:szCs w:val="20"/>
          <w:lang w:val="en-CA" w:eastAsia="x-none"/>
        </w:rPr>
        <w:t xml:space="preserve"> and as follows</w:t>
      </w:r>
      <w:r w:rsidR="004442B4" w:rsidRPr="004442B4">
        <w:rPr>
          <w:rFonts w:eastAsia="Times New Roman" w:cs="Arial"/>
          <w:spacing w:val="0"/>
          <w:szCs w:val="20"/>
          <w:lang w:val="en-CA"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Applied</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Thickness</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x-none" w:eastAsia="x-none"/>
        </w:rPr>
        <w:t xml:space="preserve">Prime </w:t>
      </w:r>
      <w:proofErr w:type="spellStart"/>
      <w:r w:rsidRPr="004442B4">
        <w:rPr>
          <w:rFonts w:eastAsia="Times New Roman" w:cs="Arial"/>
          <w:spacing w:val="0"/>
          <w:szCs w:val="20"/>
          <w:lang w:val="x-none" w:eastAsia="x-none"/>
        </w:rPr>
        <w:t>Coat</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highlight w:val="red"/>
          <w:lang w:val="en-US" w:eastAsia="x-none"/>
        </w:rPr>
        <w:t>[</w:t>
      </w:r>
      <w:r w:rsidRPr="004442B4">
        <w:rPr>
          <w:rFonts w:eastAsia="Times New Roman" w:cs="Arial"/>
          <w:spacing w:val="0"/>
          <w:szCs w:val="20"/>
          <w:lang w:val="en-US" w:eastAsia="x-none"/>
        </w:rPr>
        <w:t>127</w:t>
      </w:r>
      <w:r w:rsidRPr="004442B4">
        <w:rPr>
          <w:rFonts w:eastAsia="Times New Roman" w:cs="Arial"/>
          <w:spacing w:val="0"/>
          <w:szCs w:val="20"/>
          <w:lang w:val="x-none" w:eastAsia="x-none"/>
        </w:rPr>
        <w:t xml:space="preserve"> µm </w:t>
      </w:r>
      <w:r w:rsidRPr="004442B4">
        <w:rPr>
          <w:rFonts w:eastAsia="Times New Roman" w:cs="Arial"/>
          <w:spacing w:val="0"/>
          <w:szCs w:val="20"/>
          <w:lang w:val="en-US" w:eastAsia="x-none"/>
        </w:rPr>
        <w:t>(5 mils)</w:t>
      </w:r>
      <w:r w:rsidRPr="004442B4">
        <w:rPr>
          <w:rFonts w:eastAsia="Times New Roman" w:cs="Arial"/>
          <w:spacing w:val="0"/>
          <w:szCs w:val="20"/>
          <w:highlight w:val="red"/>
          <w:lang w:val="en-US" w:eastAsia="x-none"/>
        </w:rPr>
        <w:t>]</w:t>
      </w:r>
      <w:r w:rsidRPr="004442B4">
        <w:rPr>
          <w:rFonts w:eastAsia="Times New Roman" w:cs="Arial"/>
          <w:spacing w:val="0"/>
          <w:szCs w:val="20"/>
          <w:lang w:val="en-US" w:eastAsia="x-none"/>
        </w:rPr>
        <w:t xml:space="preserve"> </w:t>
      </w:r>
      <w:r w:rsidRPr="004442B4">
        <w:rPr>
          <w:rFonts w:eastAsia="Times New Roman" w:cs="Arial"/>
          <w:spacing w:val="0"/>
          <w:szCs w:val="20"/>
          <w:highlight w:val="red"/>
          <w:lang w:val="en-US" w:eastAsia="x-none"/>
        </w:rPr>
        <w:t>[</w:t>
      </w:r>
      <w:r w:rsidRPr="004442B4">
        <w:rPr>
          <w:rFonts w:eastAsia="Times New Roman" w:cs="Arial"/>
          <w:spacing w:val="0"/>
          <w:szCs w:val="20"/>
          <w:lang w:val="x-none" w:eastAsia="x-none"/>
        </w:rPr>
        <w:t xml:space="preserve">203 µm </w:t>
      </w:r>
      <w:r w:rsidRPr="004442B4">
        <w:rPr>
          <w:rFonts w:eastAsia="Times New Roman" w:cs="Arial"/>
          <w:spacing w:val="0"/>
          <w:szCs w:val="20"/>
          <w:lang w:val="en-CA" w:eastAsia="x-none"/>
        </w:rPr>
        <w:t>(8 mils)</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proofErr w:type="spellStart"/>
      <w:r w:rsidRPr="004442B4">
        <w:rPr>
          <w:rFonts w:eastAsia="Times New Roman" w:cs="Arial"/>
          <w:spacing w:val="0"/>
          <w:szCs w:val="20"/>
          <w:lang w:val="x-none" w:eastAsia="x-none"/>
        </w:rPr>
        <w:t>w.f</w:t>
      </w:r>
      <w:proofErr w:type="spellEnd"/>
      <w:r w:rsidRPr="004442B4">
        <w:rPr>
          <w:rFonts w:eastAsia="Times New Roman" w:cs="Arial"/>
          <w:spacing w:val="0"/>
          <w:szCs w:val="20"/>
          <w:lang w:val="en-CA" w:eastAsia="x-none"/>
        </w:rPr>
        <w:t>.</w:t>
      </w:r>
      <w:r w:rsidRPr="004442B4">
        <w:rPr>
          <w:rFonts w:eastAsia="Times New Roman" w:cs="Arial"/>
          <w:spacing w:val="0"/>
          <w:szCs w:val="20"/>
          <w:lang w:val="x-none" w:eastAsia="x-none"/>
        </w:rPr>
        <w:t>t</w:t>
      </w:r>
      <w:r w:rsidRPr="004442B4">
        <w:rPr>
          <w:rFonts w:eastAsia="Times New Roman" w:cs="Arial"/>
          <w:spacing w:val="0"/>
          <w:szCs w:val="20"/>
          <w:lang w:val="en-CA"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en-US" w:eastAsia="x-none"/>
        </w:rPr>
        <w:t>Body</w:t>
      </w:r>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Coat</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highlight w:val="red"/>
          <w:lang w:val="en-US" w:eastAsia="x-none"/>
        </w:rPr>
        <w:t>[</w:t>
      </w:r>
      <w:r w:rsidRPr="004442B4">
        <w:rPr>
          <w:rFonts w:eastAsia="Times New Roman" w:cs="Arial"/>
          <w:spacing w:val="0"/>
          <w:szCs w:val="20"/>
          <w:lang w:val="en-US" w:eastAsia="x-none"/>
        </w:rPr>
        <w:t>305</w:t>
      </w:r>
      <w:r w:rsidRPr="004442B4">
        <w:rPr>
          <w:rFonts w:eastAsia="Times New Roman" w:cs="Arial"/>
          <w:spacing w:val="0"/>
          <w:szCs w:val="20"/>
          <w:lang w:val="x-none" w:eastAsia="x-none"/>
        </w:rPr>
        <w:t> µm</w:t>
      </w:r>
      <w:r w:rsidRPr="004442B4">
        <w:rPr>
          <w:rFonts w:eastAsia="Times New Roman" w:cs="Arial"/>
          <w:spacing w:val="0"/>
          <w:szCs w:val="20"/>
          <w:lang w:val="en-US" w:eastAsia="x-none"/>
        </w:rPr>
        <w:t xml:space="preserve"> (12 mils)</w:t>
      </w:r>
      <w:r w:rsidRPr="004442B4">
        <w:rPr>
          <w:rFonts w:eastAsia="Times New Roman" w:cs="Arial"/>
          <w:spacing w:val="0"/>
          <w:szCs w:val="20"/>
          <w:highlight w:val="red"/>
          <w:lang w:val="en-US" w:eastAsia="x-none"/>
        </w:rPr>
        <w:t>]</w:t>
      </w:r>
      <w:r w:rsidRPr="004442B4">
        <w:rPr>
          <w:rFonts w:eastAsia="Times New Roman" w:cs="Arial"/>
          <w:spacing w:val="0"/>
          <w:szCs w:val="20"/>
          <w:lang w:val="en-US" w:eastAsia="x-none"/>
        </w:rPr>
        <w:t xml:space="preserve"> </w:t>
      </w:r>
      <w:r w:rsidRPr="004442B4">
        <w:rPr>
          <w:rFonts w:eastAsia="Times New Roman" w:cs="Arial"/>
          <w:spacing w:val="0"/>
          <w:szCs w:val="20"/>
          <w:highlight w:val="red"/>
          <w:lang w:val="en-US" w:eastAsia="x-none"/>
        </w:rPr>
        <w:t>[</w:t>
      </w:r>
      <w:r w:rsidRPr="004442B4">
        <w:rPr>
          <w:rFonts w:eastAsia="Times New Roman" w:cs="Arial"/>
          <w:spacing w:val="0"/>
          <w:szCs w:val="20"/>
          <w:lang w:val="en-US" w:eastAsia="x-none"/>
        </w:rPr>
        <w:t>635</w:t>
      </w:r>
      <w:r w:rsidRPr="004442B4">
        <w:rPr>
          <w:rFonts w:eastAsia="Times New Roman" w:cs="Arial"/>
          <w:spacing w:val="0"/>
          <w:szCs w:val="20"/>
          <w:lang w:val="x-none" w:eastAsia="x-none"/>
        </w:rPr>
        <w:t xml:space="preserve"> µm </w:t>
      </w:r>
      <w:r w:rsidRPr="004442B4">
        <w:rPr>
          <w:rFonts w:eastAsia="Times New Roman" w:cs="Arial"/>
          <w:spacing w:val="0"/>
          <w:szCs w:val="20"/>
          <w:lang w:val="en-CA" w:eastAsia="x-none"/>
        </w:rPr>
        <w:t>(25 mils)</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proofErr w:type="spellStart"/>
      <w:r w:rsidRPr="004442B4">
        <w:rPr>
          <w:rFonts w:eastAsia="Times New Roman" w:cs="Arial"/>
          <w:spacing w:val="0"/>
          <w:szCs w:val="20"/>
          <w:lang w:val="x-none" w:eastAsia="x-none"/>
        </w:rPr>
        <w:t>w.f</w:t>
      </w:r>
      <w:proofErr w:type="spellEnd"/>
      <w:r w:rsidRPr="004442B4">
        <w:rPr>
          <w:rFonts w:eastAsia="Times New Roman" w:cs="Arial"/>
          <w:spacing w:val="0"/>
          <w:szCs w:val="20"/>
          <w:lang w:val="en-CA" w:eastAsia="x-none"/>
        </w:rPr>
        <w:t>.</w:t>
      </w:r>
      <w:r w:rsidRPr="004442B4">
        <w:rPr>
          <w:rFonts w:eastAsia="Times New Roman" w:cs="Arial"/>
          <w:spacing w:val="0"/>
          <w:szCs w:val="20"/>
          <w:lang w:val="x-none" w:eastAsia="x-none"/>
        </w:rPr>
        <w:t>t</w:t>
      </w:r>
      <w:r w:rsidRPr="004442B4">
        <w:rPr>
          <w:rFonts w:eastAsia="Times New Roman" w:cs="Arial"/>
          <w:spacing w:val="0"/>
          <w:szCs w:val="20"/>
          <w:lang w:val="en-CA"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Compressive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x-none" w:eastAsia="x-none"/>
        </w:rPr>
        <w:t>: 56 </w:t>
      </w:r>
      <w:proofErr w:type="spellStart"/>
      <w:r w:rsidRPr="004442B4">
        <w:rPr>
          <w:rFonts w:eastAsia="Times New Roman" w:cs="Arial"/>
          <w:spacing w:val="0"/>
          <w:szCs w:val="20"/>
          <w:lang w:val="x-none" w:eastAsia="x-none"/>
        </w:rPr>
        <w:t>MPa</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 xml:space="preserve">(8,122 psi) </w:t>
      </w:r>
      <w:r w:rsidRPr="004442B4">
        <w:rPr>
          <w:rFonts w:eastAsia="Times New Roman" w:cs="Arial"/>
          <w:spacing w:val="0"/>
          <w:szCs w:val="20"/>
          <w:lang w:val="x-none" w:eastAsia="x-none"/>
        </w:rPr>
        <w:t xml:space="preserve">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w:t>
      </w:r>
      <w:r w:rsidRPr="004442B4">
        <w:rPr>
          <w:rFonts w:eastAsia="Times New Roman" w:cs="Arial"/>
          <w:spacing w:val="0"/>
          <w:szCs w:val="20"/>
          <w:lang w:val="en-US" w:eastAsia="x-none"/>
        </w:rPr>
        <w:t>D695</w:t>
      </w:r>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Tensile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x-none" w:eastAsia="x-none"/>
        </w:rPr>
        <w:t>: 7.4 </w:t>
      </w:r>
      <w:proofErr w:type="spellStart"/>
      <w:r w:rsidRPr="004442B4">
        <w:rPr>
          <w:rFonts w:eastAsia="Times New Roman" w:cs="Arial"/>
          <w:spacing w:val="0"/>
          <w:szCs w:val="20"/>
          <w:lang w:val="x-none" w:eastAsia="x-none"/>
        </w:rPr>
        <w:t>MPa</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 xml:space="preserve">(1,073 psi) </w:t>
      </w:r>
      <w:r w:rsidRPr="004442B4">
        <w:rPr>
          <w:rFonts w:eastAsia="Times New Roman" w:cs="Arial"/>
          <w:spacing w:val="0"/>
          <w:szCs w:val="20"/>
          <w:lang w:val="x-none" w:eastAsia="x-none"/>
        </w:rPr>
        <w:t xml:space="preserve">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w:t>
      </w:r>
      <w:r w:rsidRPr="004442B4">
        <w:rPr>
          <w:rFonts w:eastAsia="Times New Roman" w:cs="Arial"/>
          <w:spacing w:val="0"/>
          <w:szCs w:val="20"/>
          <w:lang w:val="en-US" w:eastAsia="x-none"/>
        </w:rPr>
        <w:t>638</w:t>
      </w:r>
      <w:r w:rsidRPr="004442B4">
        <w:rPr>
          <w:rFonts w:eastAsia="Times New Roman" w:cs="Arial"/>
          <w:spacing w:val="0"/>
          <w:szCs w:val="20"/>
          <w:lang w:val="x-none"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Pull-off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&gt;</w:t>
      </w:r>
      <w:r w:rsidRPr="004442B4">
        <w:rPr>
          <w:rFonts w:eastAsia="Times New Roman" w:cs="Arial"/>
          <w:spacing w:val="0"/>
          <w:szCs w:val="20"/>
          <w:lang w:val="x-none" w:eastAsia="x-none"/>
        </w:rPr>
        <w:t xml:space="preserve">2 MPa </w:t>
      </w:r>
      <w:r w:rsidRPr="004442B4">
        <w:rPr>
          <w:rFonts w:eastAsia="Times New Roman" w:cs="Arial"/>
          <w:spacing w:val="0"/>
          <w:szCs w:val="20"/>
          <w:lang w:val="en-US" w:eastAsia="x-none"/>
        </w:rPr>
        <w:t xml:space="preserve">(290 psi) </w:t>
      </w:r>
      <w:r w:rsidRPr="004442B4">
        <w:rPr>
          <w:rFonts w:eastAsia="Times New Roman" w:cs="Arial"/>
          <w:spacing w:val="0"/>
          <w:szCs w:val="20"/>
          <w:lang w:val="x-none" w:eastAsia="x-none"/>
        </w:rPr>
        <w:t xml:space="preserve">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D4541.</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Hardness</w:t>
      </w:r>
      <w:proofErr w:type="spellEnd"/>
      <w:r w:rsidRPr="004442B4">
        <w:rPr>
          <w:rFonts w:eastAsia="Times New Roman" w:cs="Arial"/>
          <w:spacing w:val="0"/>
          <w:szCs w:val="20"/>
          <w:lang w:val="x-none" w:eastAsia="x-none"/>
        </w:rPr>
        <w:t xml:space="preserve">: 76 Shore D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D2240.</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VOC Content: ≤ </w:t>
      </w:r>
      <w:r w:rsidRPr="004442B4">
        <w:rPr>
          <w:rFonts w:eastAsia="Times New Roman"/>
          <w:spacing w:val="0"/>
          <w:szCs w:val="20"/>
          <w:lang w:val="en-US" w:eastAsia="x-none"/>
        </w:rPr>
        <w:t>5</w:t>
      </w:r>
      <w:r w:rsidRPr="004442B4">
        <w:rPr>
          <w:rFonts w:eastAsia="Times New Roman"/>
          <w:spacing w:val="0"/>
          <w:szCs w:val="20"/>
          <w:lang w:val="x-none" w:eastAsia="x-none"/>
        </w:rPr>
        <w:t>0 g/L</w:t>
      </w:r>
      <w:r w:rsidRPr="004442B4">
        <w:rPr>
          <w:rFonts w:eastAsia="Times New Roman"/>
          <w:spacing w:val="0"/>
          <w:szCs w:val="20"/>
          <w:lang w:val="en-CA" w:eastAsia="x-none"/>
        </w:rPr>
        <w:t xml:space="preserve"> in accordance with </w:t>
      </w:r>
      <w:r w:rsidRPr="004442B4">
        <w:rPr>
          <w:rFonts w:eastAsia="Times New Roman"/>
          <w:spacing w:val="0"/>
          <w:szCs w:val="20"/>
          <w:lang w:val="x-none" w:eastAsia="x-none"/>
        </w:rPr>
        <w:t>ASTM</w:t>
      </w:r>
      <w:r w:rsidRPr="004442B4">
        <w:rPr>
          <w:rFonts w:eastAsia="Times New Roman"/>
          <w:spacing w:val="0"/>
          <w:szCs w:val="20"/>
          <w:lang w:val="en-CA" w:eastAsia="x-none"/>
        </w:rPr>
        <w:t> </w:t>
      </w:r>
      <w:r w:rsidRPr="004442B4">
        <w:rPr>
          <w:rFonts w:eastAsia="Times New Roman"/>
          <w:spacing w:val="0"/>
          <w:szCs w:val="20"/>
          <w:lang w:val="x-none" w:eastAsia="x-none"/>
        </w:rPr>
        <w:t>D2369.</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Impact </w:t>
      </w:r>
      <w:proofErr w:type="spellStart"/>
      <w:r w:rsidRPr="004442B4">
        <w:rPr>
          <w:rFonts w:eastAsia="Times New Roman" w:cs="Arial"/>
          <w:spacing w:val="0"/>
          <w:szCs w:val="20"/>
          <w:lang w:val="x-none" w:eastAsia="x-none"/>
        </w:rPr>
        <w:t>Resistance</w:t>
      </w:r>
      <w:proofErr w:type="spellEnd"/>
      <w:r w:rsidRPr="004442B4">
        <w:rPr>
          <w:rFonts w:eastAsia="Times New Roman" w:cs="Arial"/>
          <w:spacing w:val="0"/>
          <w:szCs w:val="20"/>
          <w:lang w:val="x-none" w:eastAsia="x-none"/>
        </w:rPr>
        <w:t xml:space="preserve">: 5.88 joules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D2794.</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Abrasion </w:t>
      </w:r>
      <w:proofErr w:type="spellStart"/>
      <w:r w:rsidRPr="004442B4">
        <w:rPr>
          <w:rFonts w:eastAsia="Times New Roman" w:cs="Arial"/>
          <w:spacing w:val="0"/>
          <w:szCs w:val="20"/>
          <w:lang w:val="x-none" w:eastAsia="x-none"/>
        </w:rPr>
        <w:t>Resistance</w:t>
      </w:r>
      <w:proofErr w:type="spellEnd"/>
      <w:r w:rsidRPr="004442B4">
        <w:rPr>
          <w:rFonts w:eastAsia="Times New Roman" w:cs="Arial"/>
          <w:spacing w:val="0"/>
          <w:szCs w:val="20"/>
          <w:lang w:val="x-none" w:eastAsia="x-none"/>
        </w:rPr>
        <w:t>: 0.11g</w:t>
      </w:r>
      <w:r w:rsidRPr="004442B4">
        <w:rPr>
          <w:rFonts w:eastAsia="Times New Roman" w:cs="Arial"/>
          <w:spacing w:val="0"/>
          <w:szCs w:val="20"/>
          <w:lang w:val="en-US" w:eastAsia="x-none"/>
        </w:rPr>
        <w:t xml:space="preserve"> </w:t>
      </w:r>
      <w:r w:rsidRPr="004442B4">
        <w:rPr>
          <w:rFonts w:eastAsia="Times New Roman" w:cs="Arial"/>
          <w:spacing w:val="0"/>
          <w:szCs w:val="20"/>
          <w:lang w:val="en-CA" w:eastAsia="x-none"/>
        </w:rPr>
        <w:t xml:space="preserve">loss </w:t>
      </w:r>
      <w:r w:rsidRPr="004442B4">
        <w:rPr>
          <w:rFonts w:eastAsia="Times New Roman" w:cs="Arial"/>
          <w:spacing w:val="0"/>
          <w:szCs w:val="20"/>
          <w:lang w:val="x-none" w:eastAsia="x-none"/>
        </w:rPr>
        <w:t xml:space="preserve">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w:t>
      </w:r>
      <w:r w:rsidRPr="004442B4">
        <w:rPr>
          <w:rFonts w:eastAsia="Times New Roman" w:cs="Arial"/>
          <w:spacing w:val="0"/>
          <w:szCs w:val="20"/>
          <w:lang w:val="en-US" w:eastAsia="x-none"/>
        </w:rPr>
        <w:t>D</w:t>
      </w:r>
      <w:r w:rsidRPr="004442B4">
        <w:rPr>
          <w:rFonts w:eastAsia="Times New Roman" w:cs="Arial"/>
          <w:spacing w:val="0"/>
          <w:szCs w:val="20"/>
          <w:lang w:val="x-none" w:eastAsia="x-none"/>
        </w:rPr>
        <w:t>4060 (CS17/1000cycles/1000g).</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Basis-of-Design Product: Sika Canada Inc., Sikafloor® 261.</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eastAsia="Times New Roman" w:cs="Arial"/>
          <w:vanish/>
          <w:color w:val="00B0F0"/>
          <w:spacing w:val="0"/>
          <w:lang w:val="en-GB"/>
        </w:rPr>
      </w:pPr>
      <w:r w:rsidRPr="004442B4">
        <w:rPr>
          <w:rFonts w:eastAsia="Times New Roman" w:cs="Arial"/>
          <w:b/>
          <w:vanish/>
          <w:color w:val="00B0F0"/>
          <w:spacing w:val="0"/>
          <w:lang w:val="en-GB"/>
        </w:rPr>
        <w:t xml:space="preserve">SPECIFIER’S NOTE:  </w:t>
      </w:r>
      <w:r w:rsidRPr="004442B4">
        <w:rPr>
          <w:rFonts w:eastAsia="Times New Roman" w:cs="Arial"/>
          <w:b/>
          <w:vanish/>
          <w:color w:val="00B0F0"/>
          <w:spacing w:val="0"/>
          <w:lang w:val="en-CA"/>
        </w:rPr>
        <w:t>(DELETE IF NOT SELECTED/REQUIRED)</w:t>
      </w:r>
      <w:r w:rsidRPr="004442B4">
        <w:rPr>
          <w:rFonts w:eastAsia="Times New Roman" w:cs="Arial"/>
          <w:vanish/>
          <w:color w:val="00B0F0"/>
          <w:spacing w:val="0"/>
          <w:lang w:val="en-CA"/>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Matte Finish Top Coat: two component, low odour, VOC compliant, water-borne, non-yellowing acrylic-aliphatic polyurethane matte-finish top coat: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VOC Content: ≤ </w:t>
      </w:r>
      <w:r w:rsidRPr="004442B4">
        <w:rPr>
          <w:rFonts w:eastAsia="Times New Roman"/>
          <w:spacing w:val="0"/>
          <w:szCs w:val="20"/>
          <w:lang w:val="en-US" w:eastAsia="x-none"/>
        </w:rPr>
        <w:t>70</w:t>
      </w:r>
      <w:r w:rsidRPr="004442B4">
        <w:rPr>
          <w:rFonts w:eastAsia="Times New Roman"/>
          <w:spacing w:val="0"/>
          <w:szCs w:val="20"/>
          <w:lang w:val="x-none" w:eastAsia="x-none"/>
        </w:rPr>
        <w:t xml:space="preserve"> g/L</w:t>
      </w:r>
      <w:r w:rsidRPr="004442B4">
        <w:rPr>
          <w:rFonts w:eastAsia="Times New Roman"/>
          <w:spacing w:val="0"/>
          <w:szCs w:val="20"/>
          <w:lang w:val="en-CA" w:eastAsia="x-none"/>
        </w:rPr>
        <w:t xml:space="preserve"> in accordance with </w:t>
      </w:r>
      <w:r w:rsidRPr="004442B4">
        <w:rPr>
          <w:rFonts w:eastAsia="Times New Roman"/>
          <w:spacing w:val="0"/>
          <w:szCs w:val="20"/>
          <w:lang w:val="x-none" w:eastAsia="x-none"/>
        </w:rPr>
        <w:t>ASTM</w:t>
      </w:r>
      <w:r w:rsidRPr="004442B4">
        <w:rPr>
          <w:rFonts w:eastAsia="Times New Roman"/>
          <w:spacing w:val="0"/>
          <w:szCs w:val="20"/>
          <w:lang w:val="en-CA" w:eastAsia="x-none"/>
        </w:rPr>
        <w:t> </w:t>
      </w:r>
      <w:r w:rsidRPr="004442B4">
        <w:rPr>
          <w:rFonts w:eastAsia="Times New Roman"/>
          <w:spacing w:val="0"/>
          <w:szCs w:val="20"/>
          <w:lang w:val="x-none" w:eastAsia="x-none"/>
        </w:rPr>
        <w:t>D2369.</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Abrasion </w:t>
      </w:r>
      <w:proofErr w:type="spellStart"/>
      <w:r w:rsidRPr="004442B4">
        <w:rPr>
          <w:rFonts w:eastAsia="Times New Roman" w:cs="Arial"/>
          <w:spacing w:val="0"/>
          <w:szCs w:val="20"/>
          <w:lang w:val="x-none" w:eastAsia="x-none"/>
        </w:rPr>
        <w:t>Resistance</w:t>
      </w:r>
      <w:proofErr w:type="spellEnd"/>
      <w:r w:rsidRPr="004442B4">
        <w:rPr>
          <w:rFonts w:eastAsia="Times New Roman" w:cs="Arial"/>
          <w:spacing w:val="0"/>
          <w:szCs w:val="20"/>
          <w:lang w:val="x-none" w:eastAsia="x-none"/>
        </w:rPr>
        <w:t>: 0.</w:t>
      </w:r>
      <w:r w:rsidRPr="004442B4">
        <w:rPr>
          <w:rFonts w:eastAsia="Times New Roman" w:cs="Arial"/>
          <w:spacing w:val="0"/>
          <w:szCs w:val="20"/>
          <w:lang w:val="en-CA" w:eastAsia="x-none"/>
        </w:rPr>
        <w:t>067</w:t>
      </w:r>
      <w:r w:rsidRPr="004442B4">
        <w:rPr>
          <w:rFonts w:eastAsia="Times New Roman" w:cs="Arial"/>
          <w:spacing w:val="0"/>
          <w:szCs w:val="20"/>
          <w:lang w:val="x-none" w:eastAsia="x-none"/>
        </w:rPr>
        <w:t xml:space="preserve"> g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w:t>
      </w:r>
      <w:r w:rsidRPr="004442B4">
        <w:rPr>
          <w:rFonts w:eastAsia="Times New Roman" w:cs="Arial"/>
          <w:spacing w:val="0"/>
          <w:szCs w:val="20"/>
          <w:lang w:val="en-US" w:eastAsia="x-none"/>
        </w:rPr>
        <w:t>D</w:t>
      </w:r>
      <w:r w:rsidRPr="004442B4">
        <w:rPr>
          <w:rFonts w:eastAsia="Times New Roman" w:cs="Arial"/>
          <w:spacing w:val="0"/>
          <w:szCs w:val="20"/>
          <w:lang w:val="x-none" w:eastAsia="x-none"/>
        </w:rPr>
        <w:t>4060 (CS17/1000cycles/1000g).</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CA" w:eastAsia="x-none"/>
        </w:rPr>
        <w:t xml:space="preserve">Basis-of-Design Product: Sika Canada Inc., </w:t>
      </w:r>
      <w:r w:rsidRPr="004442B4">
        <w:rPr>
          <w:rFonts w:eastAsia="Times New Roman" w:cs="Arial"/>
          <w:spacing w:val="0"/>
          <w:szCs w:val="20"/>
          <w:lang w:val="x-none" w:eastAsia="x-none"/>
        </w:rPr>
        <w:t>Sikafloor® 317.</w:t>
      </w:r>
      <w:r w:rsidRPr="004442B4">
        <w:rPr>
          <w:rFonts w:eastAsia="Times New Roman" w:cs="Arial"/>
          <w:spacing w:val="0"/>
          <w:szCs w:val="20"/>
          <w:highlight w:val="red"/>
          <w:lang w:val="en-CA"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Semi-Gloss Top Coat: two component, low odour, VOC compliant, water-borne, non-yellowing acrylic-aliphatic polyurethane semi-gloss-finish top coat: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VOC Content: ≤ </w:t>
      </w:r>
      <w:r w:rsidRPr="004442B4">
        <w:rPr>
          <w:rFonts w:eastAsia="Times New Roman"/>
          <w:spacing w:val="0"/>
          <w:szCs w:val="20"/>
          <w:lang w:val="en-US" w:eastAsia="x-none"/>
        </w:rPr>
        <w:t>35</w:t>
      </w:r>
      <w:r w:rsidRPr="004442B4">
        <w:rPr>
          <w:rFonts w:eastAsia="Times New Roman"/>
          <w:spacing w:val="0"/>
          <w:szCs w:val="20"/>
          <w:lang w:val="x-none" w:eastAsia="x-none"/>
        </w:rPr>
        <w:t xml:space="preserve"> g/L</w:t>
      </w:r>
      <w:r w:rsidRPr="004442B4">
        <w:rPr>
          <w:rFonts w:eastAsia="Times New Roman"/>
          <w:spacing w:val="0"/>
          <w:szCs w:val="20"/>
          <w:lang w:val="en-CA" w:eastAsia="x-none"/>
        </w:rPr>
        <w:t xml:space="preserve"> in accordance with </w:t>
      </w:r>
      <w:r w:rsidRPr="004442B4">
        <w:rPr>
          <w:rFonts w:eastAsia="Times New Roman"/>
          <w:spacing w:val="0"/>
          <w:szCs w:val="20"/>
          <w:lang w:val="x-none" w:eastAsia="x-none"/>
        </w:rPr>
        <w:t>ASTM</w:t>
      </w:r>
      <w:r w:rsidRPr="004442B4">
        <w:rPr>
          <w:rFonts w:eastAsia="Times New Roman"/>
          <w:spacing w:val="0"/>
          <w:szCs w:val="20"/>
          <w:lang w:val="en-CA" w:eastAsia="x-none"/>
        </w:rPr>
        <w:t> </w:t>
      </w:r>
      <w:r w:rsidRPr="004442B4">
        <w:rPr>
          <w:rFonts w:eastAsia="Times New Roman"/>
          <w:spacing w:val="0"/>
          <w:szCs w:val="20"/>
          <w:lang w:val="x-none" w:eastAsia="x-none"/>
        </w:rPr>
        <w:t>D2369.</w:t>
      </w:r>
      <w:r w:rsidRPr="004442B4">
        <w:rPr>
          <w:rFonts w:eastAsia="Times New Roman" w:cs="Arial"/>
          <w:spacing w:val="0"/>
          <w:szCs w:val="20"/>
          <w:lang w:val="x-none" w:eastAsia="x-none"/>
        </w:rPr>
        <w:t xml:space="preserve"> </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cs="Arial"/>
          <w:spacing w:val="0"/>
          <w:szCs w:val="20"/>
          <w:lang w:val="x-none" w:eastAsia="x-none"/>
        </w:rPr>
        <w:t xml:space="preserve">Abrasion </w:t>
      </w:r>
      <w:proofErr w:type="spellStart"/>
      <w:r w:rsidRPr="004442B4">
        <w:rPr>
          <w:rFonts w:eastAsia="Times New Roman" w:cs="Arial"/>
          <w:spacing w:val="0"/>
          <w:szCs w:val="20"/>
          <w:lang w:val="x-none" w:eastAsia="x-none"/>
        </w:rPr>
        <w:t>Resistance</w:t>
      </w:r>
      <w:proofErr w:type="spellEnd"/>
      <w:r w:rsidRPr="004442B4">
        <w:rPr>
          <w:rFonts w:eastAsia="Times New Roman" w:cs="Arial"/>
          <w:spacing w:val="0"/>
          <w:szCs w:val="20"/>
          <w:lang w:val="x-none" w:eastAsia="x-none"/>
        </w:rPr>
        <w:t>: 0.</w:t>
      </w:r>
      <w:r w:rsidRPr="004442B4">
        <w:rPr>
          <w:rFonts w:eastAsia="Times New Roman" w:cs="Arial"/>
          <w:spacing w:val="0"/>
          <w:szCs w:val="20"/>
          <w:lang w:val="en-CA" w:eastAsia="x-none"/>
        </w:rPr>
        <w:t xml:space="preserve">073 </w:t>
      </w:r>
      <w:r w:rsidRPr="004442B4">
        <w:rPr>
          <w:rFonts w:eastAsia="Times New Roman" w:cs="Arial"/>
          <w:spacing w:val="0"/>
          <w:szCs w:val="20"/>
          <w:lang w:val="x-none" w:eastAsia="x-none"/>
        </w:rPr>
        <w:t xml:space="preserve">g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w:t>
      </w:r>
      <w:r w:rsidRPr="004442B4">
        <w:rPr>
          <w:rFonts w:eastAsia="Times New Roman" w:cs="Arial"/>
          <w:spacing w:val="0"/>
          <w:szCs w:val="20"/>
          <w:lang w:val="en-US" w:eastAsia="x-none"/>
        </w:rPr>
        <w:t xml:space="preserve"> D</w:t>
      </w:r>
      <w:r w:rsidRPr="004442B4">
        <w:rPr>
          <w:rFonts w:eastAsia="Times New Roman" w:cs="Arial"/>
          <w:spacing w:val="0"/>
          <w:szCs w:val="20"/>
          <w:lang w:val="x-none" w:eastAsia="x-none"/>
        </w:rPr>
        <w:t>4060 (CS17/1000cycles/1000g).</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Basis-of-Design Product: Sika Canada Inc., Sikafloor® </w:t>
      </w:r>
      <w:r w:rsidRPr="004442B4">
        <w:rPr>
          <w:rFonts w:eastAsia="Times New Roman"/>
          <w:spacing w:val="0"/>
          <w:szCs w:val="20"/>
          <w:lang w:val="en-US" w:eastAsia="x-none"/>
        </w:rPr>
        <w:t>318</w:t>
      </w:r>
      <w:r w:rsidRPr="004442B4">
        <w:rPr>
          <w:rFonts w:eastAsia="Times New Roman"/>
          <w:spacing w:val="0"/>
          <w:szCs w:val="20"/>
          <w:lang w:val="x-none" w:eastAsia="x-none"/>
        </w:rPr>
        <w:t>.</w:t>
      </w:r>
      <w:r w:rsidRPr="004442B4">
        <w:rPr>
          <w:rFonts w:eastAsia="Times New Roman"/>
          <w:spacing w:val="0"/>
          <w:szCs w:val="20"/>
          <w:highlight w:val="red"/>
          <w:lang w:val="x-none"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spacing w:val="0"/>
          <w:szCs w:val="20"/>
          <w:lang w:val="x-none" w:eastAsia="x-none"/>
        </w:rPr>
      </w:pPr>
    </w:p>
    <w:p w:rsidR="004442B4" w:rsidRPr="004442B4" w:rsidRDefault="004442B4" w:rsidP="004442B4">
      <w:pPr>
        <w:keepNext/>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Chemical-Resistant Top Coat: two-component, clear, ultra violet light-resistant, non-yellowing, smooth aliphatic urethane top coat: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VOC Content: ≤ </w:t>
      </w:r>
      <w:r w:rsidRPr="004442B4">
        <w:rPr>
          <w:rFonts w:eastAsia="Times New Roman"/>
          <w:spacing w:val="0"/>
          <w:szCs w:val="20"/>
          <w:lang w:val="en-US" w:eastAsia="x-none"/>
        </w:rPr>
        <w:t>24</w:t>
      </w:r>
      <w:r w:rsidRPr="004442B4">
        <w:rPr>
          <w:rFonts w:eastAsia="Times New Roman"/>
          <w:spacing w:val="0"/>
          <w:szCs w:val="20"/>
          <w:lang w:val="x-none" w:eastAsia="x-none"/>
        </w:rPr>
        <w:t>0 g/L</w:t>
      </w:r>
      <w:r w:rsidRPr="004442B4">
        <w:rPr>
          <w:rFonts w:eastAsia="Times New Roman"/>
          <w:spacing w:val="0"/>
          <w:szCs w:val="20"/>
          <w:lang w:val="en-CA" w:eastAsia="x-none"/>
        </w:rPr>
        <w:t xml:space="preserve"> in accordance with </w:t>
      </w:r>
      <w:r w:rsidRPr="004442B4">
        <w:rPr>
          <w:rFonts w:eastAsia="Times New Roman"/>
          <w:spacing w:val="0"/>
          <w:szCs w:val="20"/>
          <w:lang w:val="x-none" w:eastAsia="x-none"/>
        </w:rPr>
        <w:t>ASTM</w:t>
      </w:r>
      <w:r w:rsidRPr="004442B4">
        <w:rPr>
          <w:rFonts w:eastAsia="Times New Roman"/>
          <w:spacing w:val="0"/>
          <w:szCs w:val="20"/>
          <w:lang w:val="en-CA" w:eastAsia="x-none"/>
        </w:rPr>
        <w:t> </w:t>
      </w:r>
      <w:r w:rsidRPr="004442B4">
        <w:rPr>
          <w:rFonts w:eastAsia="Times New Roman"/>
          <w:spacing w:val="0"/>
          <w:szCs w:val="20"/>
          <w:lang w:val="x-none" w:eastAsia="x-none"/>
        </w:rPr>
        <w:t>D2369.</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lastRenderedPageBreak/>
        <w:t xml:space="preserve">Abrasion </w:t>
      </w:r>
      <w:proofErr w:type="spellStart"/>
      <w:r w:rsidRPr="004442B4">
        <w:rPr>
          <w:rFonts w:eastAsia="Times New Roman" w:cs="Arial"/>
          <w:spacing w:val="0"/>
          <w:szCs w:val="20"/>
          <w:lang w:val="x-none" w:eastAsia="x-none"/>
        </w:rPr>
        <w:t>Resistance</w:t>
      </w:r>
      <w:proofErr w:type="spellEnd"/>
      <w:r w:rsidRPr="004442B4">
        <w:rPr>
          <w:rFonts w:eastAsia="Times New Roman" w:cs="Arial"/>
          <w:spacing w:val="0"/>
          <w:szCs w:val="20"/>
          <w:lang w:val="x-none" w:eastAsia="x-none"/>
        </w:rPr>
        <w:t>: 0.</w:t>
      </w:r>
      <w:r w:rsidRPr="004442B4">
        <w:rPr>
          <w:rFonts w:eastAsia="Times New Roman" w:cs="Arial"/>
          <w:spacing w:val="0"/>
          <w:szCs w:val="20"/>
          <w:lang w:val="en-CA" w:eastAsia="x-none"/>
        </w:rPr>
        <w:t>082</w:t>
      </w:r>
      <w:r w:rsidRPr="004442B4">
        <w:rPr>
          <w:rFonts w:eastAsia="Times New Roman" w:cs="Arial"/>
          <w:spacing w:val="0"/>
          <w:szCs w:val="20"/>
          <w:lang w:val="x-none" w:eastAsia="x-none"/>
        </w:rPr>
        <w:t>g</w:t>
      </w:r>
      <w:r w:rsidRPr="004442B4">
        <w:rPr>
          <w:rFonts w:eastAsia="Times New Roman" w:cs="Arial"/>
          <w:spacing w:val="0"/>
          <w:szCs w:val="20"/>
          <w:lang w:val="en-US" w:eastAsia="x-none"/>
        </w:rPr>
        <w:t xml:space="preserve"> </w:t>
      </w:r>
      <w:r w:rsidRPr="004442B4">
        <w:rPr>
          <w:rFonts w:eastAsia="Times New Roman" w:cs="Arial"/>
          <w:spacing w:val="0"/>
          <w:szCs w:val="20"/>
          <w:lang w:val="en-CA" w:eastAsia="x-none"/>
        </w:rPr>
        <w:t xml:space="preserve">loss </w:t>
      </w:r>
      <w:r w:rsidRPr="004442B4">
        <w:rPr>
          <w:rFonts w:eastAsia="Times New Roman" w:cs="Arial"/>
          <w:spacing w:val="0"/>
          <w:szCs w:val="20"/>
          <w:lang w:val="x-none" w:eastAsia="x-none"/>
        </w:rPr>
        <w:t xml:space="preserve">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w:t>
      </w:r>
      <w:r w:rsidRPr="004442B4">
        <w:rPr>
          <w:rFonts w:eastAsia="Times New Roman" w:cs="Arial"/>
          <w:spacing w:val="0"/>
          <w:szCs w:val="20"/>
          <w:lang w:val="en-US" w:eastAsia="x-none"/>
        </w:rPr>
        <w:t>D</w:t>
      </w:r>
      <w:r w:rsidRPr="004442B4">
        <w:rPr>
          <w:rFonts w:eastAsia="Times New Roman" w:cs="Arial"/>
          <w:spacing w:val="0"/>
          <w:szCs w:val="20"/>
          <w:lang w:val="x-none" w:eastAsia="x-none"/>
        </w:rPr>
        <w:t>4060 (CS17/1000cycles/1000g).</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x-none" w:eastAsia="x-none"/>
        </w:rPr>
        <w:t xml:space="preserve">Pull-off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en-CA" w:eastAsia="x-none"/>
        </w:rPr>
        <w:t xml:space="preserve">: &gt;5.8 </w:t>
      </w:r>
      <w:proofErr w:type="spellStart"/>
      <w:r w:rsidRPr="004442B4">
        <w:rPr>
          <w:rFonts w:eastAsia="Times New Roman" w:cs="Arial"/>
          <w:spacing w:val="0"/>
          <w:szCs w:val="20"/>
          <w:lang w:val="en-CA" w:eastAsia="x-none"/>
        </w:rPr>
        <w:t>MPa</w:t>
      </w:r>
      <w:proofErr w:type="spellEnd"/>
      <w:r w:rsidRPr="004442B4">
        <w:rPr>
          <w:rFonts w:eastAsia="Times New Roman" w:cs="Arial"/>
          <w:spacing w:val="0"/>
          <w:szCs w:val="20"/>
          <w:lang w:val="en-CA" w:eastAsia="x-none"/>
        </w:rPr>
        <w:t xml:space="preserve"> (&gt;840 psi) </w:t>
      </w:r>
      <w:r w:rsidRPr="004442B4">
        <w:rPr>
          <w:rFonts w:eastAsia="Times New Roman" w:cs="Arial"/>
          <w:spacing w:val="0"/>
          <w:szCs w:val="20"/>
          <w:lang w:val="x-none" w:eastAsia="x-none"/>
        </w:rPr>
        <w:t xml:space="preserve">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D4541</w:t>
      </w:r>
      <w:r w:rsidRPr="004442B4">
        <w:rPr>
          <w:rFonts w:eastAsia="Times New Roman" w:cs="Arial"/>
          <w:spacing w:val="0"/>
          <w:szCs w:val="20"/>
          <w:lang w:val="en-CA" w:eastAsia="x-none"/>
        </w:rPr>
        <w:t>.</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CA" w:eastAsia="x-none"/>
        </w:rPr>
        <w:t>Flame Spread Rating: 5 in accordance with CAN/ULC S102.</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CA" w:eastAsia="x-none"/>
        </w:rPr>
        <w:t>Smoke Developed Rating: 94 in accordance with CAN/ULC S102.</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CA" w:eastAsia="x-none"/>
        </w:rPr>
        <w:t xml:space="preserve">Basis-of-Design Product: Sika Canada Inc., </w:t>
      </w:r>
      <w:r w:rsidRPr="004442B4">
        <w:rPr>
          <w:rFonts w:eastAsia="Times New Roman" w:cs="Arial"/>
          <w:spacing w:val="0"/>
          <w:szCs w:val="20"/>
          <w:lang w:val="x-none" w:eastAsia="x-none"/>
        </w:rPr>
        <w:t xml:space="preserve">Sikafloor® </w:t>
      </w:r>
      <w:r w:rsidRPr="004442B4">
        <w:rPr>
          <w:rFonts w:eastAsia="Times New Roman" w:cs="Arial"/>
          <w:spacing w:val="0"/>
          <w:szCs w:val="20"/>
          <w:lang w:val="en-CA" w:eastAsia="x-none"/>
        </w:rPr>
        <w:t xml:space="preserve">Duochem </w:t>
      </w:r>
      <w:r w:rsidRPr="004442B4">
        <w:rPr>
          <w:rFonts w:eastAsia="Times New Roman" w:cs="Arial"/>
          <w:spacing w:val="0"/>
          <w:szCs w:val="20"/>
          <w:lang w:val="x-none" w:eastAsia="x-none"/>
        </w:rPr>
        <w:t>942</w:t>
      </w:r>
      <w:r w:rsidRPr="004442B4">
        <w:rPr>
          <w:rFonts w:eastAsia="Times New Roman" w:cs="Arial"/>
          <w:spacing w:val="0"/>
          <w:szCs w:val="20"/>
          <w:lang w:val="en-CA" w:eastAsia="x-none"/>
        </w:rPr>
        <w:t>.</w:t>
      </w:r>
      <w:r w:rsidRPr="004442B4">
        <w:rPr>
          <w:rFonts w:eastAsia="Times New Roman" w:cs="Arial"/>
          <w:spacing w:val="0"/>
          <w:szCs w:val="20"/>
          <w:highlight w:val="red"/>
          <w:lang w:val="en-CA"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Light Anti-slip Texture Satin Finish Top Coat: two-component, low odour, low VOC, fine aggregate containing clear epoxy resin formulated for improved resistance to clarity change over time.</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VOC Content: ≤ </w:t>
      </w:r>
      <w:r w:rsidRPr="004442B4">
        <w:rPr>
          <w:rFonts w:eastAsia="Times New Roman"/>
          <w:spacing w:val="0"/>
          <w:szCs w:val="20"/>
          <w:lang w:val="en-US" w:eastAsia="x-none"/>
        </w:rPr>
        <w:t>35</w:t>
      </w:r>
      <w:r w:rsidRPr="004442B4">
        <w:rPr>
          <w:rFonts w:eastAsia="Times New Roman"/>
          <w:spacing w:val="0"/>
          <w:szCs w:val="20"/>
          <w:lang w:val="x-none" w:eastAsia="x-none"/>
        </w:rPr>
        <w:t xml:space="preserve"> g/L</w:t>
      </w:r>
      <w:r w:rsidRPr="004442B4">
        <w:rPr>
          <w:rFonts w:eastAsia="Times New Roman"/>
          <w:spacing w:val="0"/>
          <w:szCs w:val="20"/>
          <w:lang w:val="en-CA" w:eastAsia="x-none"/>
        </w:rPr>
        <w:t xml:space="preserve"> in accordance with </w:t>
      </w:r>
      <w:r w:rsidRPr="004442B4">
        <w:rPr>
          <w:rFonts w:eastAsia="Times New Roman"/>
          <w:spacing w:val="0"/>
          <w:szCs w:val="20"/>
          <w:lang w:val="x-none" w:eastAsia="x-none"/>
        </w:rPr>
        <w:t>ASTM</w:t>
      </w:r>
      <w:r w:rsidRPr="004442B4">
        <w:rPr>
          <w:rFonts w:eastAsia="Times New Roman"/>
          <w:spacing w:val="0"/>
          <w:szCs w:val="20"/>
          <w:lang w:val="en-CA" w:eastAsia="x-none"/>
        </w:rPr>
        <w:t> </w:t>
      </w:r>
      <w:r w:rsidRPr="004442B4">
        <w:rPr>
          <w:rFonts w:eastAsia="Times New Roman"/>
          <w:spacing w:val="0"/>
          <w:szCs w:val="20"/>
          <w:lang w:val="x-none" w:eastAsia="x-none"/>
        </w:rPr>
        <w:t>D2369.</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Basis-of-Design Product: Sika Canada Inc., Sikafloor® </w:t>
      </w:r>
      <w:r w:rsidRPr="004442B4">
        <w:rPr>
          <w:rFonts w:eastAsia="Times New Roman"/>
          <w:spacing w:val="0"/>
          <w:szCs w:val="20"/>
          <w:lang w:val="en-US" w:eastAsia="x-none"/>
        </w:rPr>
        <w:t>5206</w:t>
      </w:r>
      <w:r w:rsidRPr="004442B4">
        <w:rPr>
          <w:rFonts w:eastAsia="Times New Roman"/>
          <w:spacing w:val="0"/>
          <w:szCs w:val="20"/>
          <w:lang w:val="x-none" w:eastAsia="x-none"/>
        </w:rPr>
        <w:t>.</w:t>
      </w:r>
      <w:r w:rsidRPr="004442B4">
        <w:rPr>
          <w:rFonts w:eastAsia="Times New Roman"/>
          <w:spacing w:val="0"/>
          <w:szCs w:val="20"/>
          <w:highlight w:val="red"/>
          <w:lang w:val="x-none"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spacing w:val="0"/>
          <w:szCs w:val="20"/>
          <w:lang w:val="x-none" w:eastAsia="x-none"/>
        </w:rPr>
      </w:pPr>
    </w:p>
    <w:p w:rsidR="004442B4" w:rsidRPr="004442B4" w:rsidRDefault="004442B4" w:rsidP="004442B4">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eastAsia="Times New Roman" w:cs="Arial"/>
          <w:vanish/>
          <w:color w:val="00B0F0"/>
          <w:spacing w:val="0"/>
          <w:lang w:val="en-GB"/>
        </w:rPr>
      </w:pPr>
      <w:r w:rsidRPr="004442B4">
        <w:rPr>
          <w:rFonts w:eastAsia="Times New Roman" w:cs="Arial"/>
          <w:b/>
          <w:vanish/>
          <w:color w:val="00B0F0"/>
          <w:spacing w:val="0"/>
          <w:lang w:val="en-GB"/>
        </w:rPr>
        <w:t xml:space="preserve">SPECIFIER’S NOTE:  </w:t>
      </w:r>
      <w:r w:rsidRPr="004442B4">
        <w:rPr>
          <w:rFonts w:eastAsia="Times New Roman" w:cs="Arial"/>
          <w:b/>
          <w:vanish/>
          <w:color w:val="00B0F0"/>
          <w:spacing w:val="0"/>
          <w:lang w:val="en-CA"/>
        </w:rPr>
        <w:t>(DELETE IF NOT SELECTED/REQUIRED)</w:t>
      </w:r>
      <w:r w:rsidRPr="004442B4">
        <w:rPr>
          <w:rFonts w:eastAsia="Times New Roman" w:cs="Arial"/>
          <w:vanish/>
          <w:color w:val="00B0F0"/>
          <w:spacing w:val="0"/>
          <w:lang w:val="en-CA"/>
        </w:rPr>
        <w:t xml:space="preserve"> Optional Cove Base Mortar listed below is required to build a seamless connection between the floor and vertical surfaces. Selection of cove base height, radius and cove base vertical termination method is further detailed under </w:t>
      </w:r>
      <w:r w:rsidRPr="004442B4">
        <w:rPr>
          <w:rFonts w:eastAsia="Times New Roman" w:cs="Arial"/>
          <w:b/>
          <w:vanish/>
          <w:color w:val="00B0F0"/>
          <w:spacing w:val="0"/>
          <w:lang w:val="en-CA"/>
        </w:rPr>
        <w:t>Application</w:t>
      </w:r>
      <w:r w:rsidRPr="004442B4">
        <w:rPr>
          <w:rFonts w:eastAsia="Times New Roman" w:cs="Arial"/>
          <w:vanish/>
          <w:color w:val="00B0F0"/>
          <w:spacing w:val="0"/>
          <w:lang w:val="en-CA"/>
        </w:rPr>
        <w:t xml:space="preserve"> Item 3.3.</w:t>
      </w:r>
      <w:r w:rsidR="006F6BBB">
        <w:rPr>
          <w:rFonts w:eastAsia="Times New Roman" w:cs="Arial"/>
          <w:vanish/>
          <w:color w:val="00B0F0"/>
          <w:spacing w:val="0"/>
          <w:lang w:val="en-CA"/>
        </w:rPr>
        <w:t>6</w:t>
      </w:r>
      <w:r w:rsidRPr="004442B4">
        <w:rPr>
          <w:rFonts w:eastAsia="Times New Roman" w:cs="Arial"/>
          <w:vanish/>
          <w:color w:val="00B0F0"/>
          <w:spacing w:val="0"/>
          <w:lang w:val="en-CA"/>
        </w:rPr>
        <w:t xml:space="preserve"> &amp; 3.3.</w:t>
      </w:r>
      <w:r w:rsidR="006F6BBB">
        <w:rPr>
          <w:rFonts w:eastAsia="Times New Roman" w:cs="Arial"/>
          <w:vanish/>
          <w:color w:val="00B0F0"/>
          <w:spacing w:val="0"/>
          <w:lang w:val="en-CA"/>
        </w:rPr>
        <w:t>7</w:t>
      </w:r>
      <w:r w:rsidRPr="004442B4">
        <w:rPr>
          <w:rFonts w:eastAsia="Times New Roman" w:cs="Arial"/>
          <w:vanish/>
          <w:color w:val="00B0F0"/>
          <w:spacing w:val="0"/>
          <w:lang w:val="en-CA"/>
        </w:rPr>
        <w:t>.   Contact your local Sikafloor Representative for additional information.  </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spacing w:val="0"/>
          <w:szCs w:val="20"/>
          <w:lang w:val="en-CA" w:eastAsia="x-none"/>
        </w:rPr>
      </w:pPr>
      <w:r w:rsidRPr="004442B4">
        <w:rPr>
          <w:rFonts w:eastAsia="Times New Roman"/>
          <w:spacing w:val="0"/>
          <w:szCs w:val="20"/>
          <w:highlight w:val="red"/>
          <w:lang w:val="en-US" w:eastAsia="x-none"/>
        </w:rPr>
        <w:t>[</w:t>
      </w:r>
      <w:r w:rsidRPr="004442B4">
        <w:rPr>
          <w:rFonts w:eastAsia="Times New Roman"/>
          <w:spacing w:val="0"/>
          <w:szCs w:val="20"/>
          <w:lang w:val="en-US" w:eastAsia="x-none"/>
        </w:rPr>
        <w:t xml:space="preserve">Epoxy Cove Mortar: three-component, solid </w:t>
      </w:r>
      <w:proofErr w:type="spellStart"/>
      <w:r w:rsidRPr="004442B4">
        <w:rPr>
          <w:rFonts w:eastAsia="Times New Roman"/>
          <w:spacing w:val="0"/>
          <w:szCs w:val="20"/>
          <w:lang w:val="en-US" w:eastAsia="x-none"/>
        </w:rPr>
        <w:t>colour</w:t>
      </w:r>
      <w:proofErr w:type="spellEnd"/>
      <w:r w:rsidRPr="004442B4">
        <w:rPr>
          <w:rFonts w:eastAsia="Times New Roman"/>
          <w:spacing w:val="0"/>
          <w:szCs w:val="20"/>
          <w:lang w:val="en-US" w:eastAsia="x-none"/>
        </w:rPr>
        <w:t xml:space="preserve">, low </w:t>
      </w:r>
      <w:proofErr w:type="spellStart"/>
      <w:r w:rsidRPr="004442B4">
        <w:rPr>
          <w:rFonts w:eastAsia="Times New Roman"/>
          <w:spacing w:val="0"/>
          <w:szCs w:val="20"/>
          <w:lang w:val="en-US" w:eastAsia="x-none"/>
        </w:rPr>
        <w:t>odour</w:t>
      </w:r>
      <w:proofErr w:type="spellEnd"/>
      <w:r w:rsidRPr="004442B4">
        <w:rPr>
          <w:rFonts w:eastAsia="Times New Roman"/>
          <w:spacing w:val="0"/>
          <w:szCs w:val="20"/>
          <w:lang w:val="en-US" w:eastAsia="x-none"/>
        </w:rPr>
        <w:t>, low VOC, vertical grade coving and detailing mortar with primer.</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x-none" w:eastAsia="x-none"/>
        </w:rPr>
        <w:t xml:space="preserve">Compressive </w:t>
      </w:r>
      <w:proofErr w:type="spellStart"/>
      <w:r w:rsidRPr="004442B4">
        <w:rPr>
          <w:rFonts w:eastAsia="Times New Roman"/>
          <w:spacing w:val="0"/>
          <w:szCs w:val="20"/>
          <w:lang w:val="x-none" w:eastAsia="x-none"/>
        </w:rPr>
        <w:t>Strength</w:t>
      </w:r>
      <w:proofErr w:type="spellEnd"/>
      <w:r w:rsidRPr="004442B4">
        <w:rPr>
          <w:rFonts w:eastAsia="Times New Roman"/>
          <w:spacing w:val="0"/>
          <w:szCs w:val="20"/>
          <w:lang w:val="x-none" w:eastAsia="x-none"/>
        </w:rPr>
        <w:t xml:space="preserve">:  41 </w:t>
      </w:r>
      <w:proofErr w:type="spellStart"/>
      <w:r w:rsidRPr="004442B4">
        <w:rPr>
          <w:rFonts w:eastAsia="Times New Roman"/>
          <w:spacing w:val="0"/>
          <w:szCs w:val="20"/>
          <w:lang w:val="x-none" w:eastAsia="x-none"/>
        </w:rPr>
        <w:t>MPa</w:t>
      </w:r>
      <w:proofErr w:type="spellEnd"/>
      <w:r w:rsidRPr="004442B4">
        <w:rPr>
          <w:rFonts w:eastAsia="Times New Roman"/>
          <w:spacing w:val="0"/>
          <w:szCs w:val="20"/>
          <w:lang w:val="x-none" w:eastAsia="x-none"/>
        </w:rPr>
        <w:t xml:space="preserve"> (5</w:t>
      </w:r>
      <w:r w:rsidR="00B87DB0">
        <w:rPr>
          <w:rFonts w:eastAsia="Times New Roman"/>
          <w:spacing w:val="0"/>
          <w:szCs w:val="20"/>
          <w:lang w:val="en-US" w:eastAsia="x-none"/>
        </w:rPr>
        <w:t>,</w:t>
      </w:r>
      <w:r w:rsidRPr="004442B4">
        <w:rPr>
          <w:rFonts w:eastAsia="Times New Roman"/>
          <w:spacing w:val="0"/>
          <w:szCs w:val="20"/>
          <w:lang w:val="x-none" w:eastAsia="x-none"/>
        </w:rPr>
        <w:t xml:space="preserve">946 psi) </w:t>
      </w:r>
      <w:proofErr w:type="spellStart"/>
      <w:r w:rsidRPr="004442B4">
        <w:rPr>
          <w:rFonts w:eastAsia="Times New Roman"/>
          <w:spacing w:val="0"/>
          <w:szCs w:val="20"/>
          <w:lang w:val="x-none" w:eastAsia="x-none"/>
        </w:rPr>
        <w:t>at</w:t>
      </w:r>
      <w:proofErr w:type="spellEnd"/>
      <w:r w:rsidRPr="004442B4">
        <w:rPr>
          <w:rFonts w:eastAsia="Times New Roman"/>
          <w:spacing w:val="0"/>
          <w:szCs w:val="20"/>
          <w:lang w:val="x-none" w:eastAsia="x-none"/>
        </w:rPr>
        <w:t xml:space="preserve"> 28 </w:t>
      </w:r>
      <w:proofErr w:type="spellStart"/>
      <w:r w:rsidRPr="004442B4">
        <w:rPr>
          <w:rFonts w:eastAsia="Times New Roman"/>
          <w:spacing w:val="0"/>
          <w:szCs w:val="20"/>
          <w:lang w:val="x-none" w:eastAsia="x-none"/>
        </w:rPr>
        <w:t>days</w:t>
      </w:r>
      <w:proofErr w:type="spellEnd"/>
      <w:r w:rsidRPr="004442B4">
        <w:rPr>
          <w:rFonts w:eastAsia="Times New Roman"/>
          <w:spacing w:val="0"/>
          <w:szCs w:val="20"/>
          <w:lang w:val="x-none" w:eastAsia="x-none"/>
        </w:rPr>
        <w:t xml:space="preserve"> in accordance </w:t>
      </w:r>
      <w:proofErr w:type="spellStart"/>
      <w:r w:rsidRPr="004442B4">
        <w:rPr>
          <w:rFonts w:eastAsia="Times New Roman"/>
          <w:spacing w:val="0"/>
          <w:szCs w:val="20"/>
          <w:lang w:val="x-none" w:eastAsia="x-none"/>
        </w:rPr>
        <w:t>with</w:t>
      </w:r>
      <w:proofErr w:type="spellEnd"/>
      <w:r w:rsidRPr="004442B4">
        <w:rPr>
          <w:rFonts w:eastAsia="Times New Roman"/>
          <w:spacing w:val="0"/>
          <w:szCs w:val="20"/>
          <w:lang w:val="x-none" w:eastAsia="x-none"/>
        </w:rPr>
        <w:t xml:space="preserve"> ASTM D695.</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proofErr w:type="spellStart"/>
      <w:r w:rsidRPr="004442B4">
        <w:rPr>
          <w:rFonts w:eastAsia="Times New Roman" w:cs="Arial"/>
          <w:spacing w:val="0"/>
          <w:szCs w:val="20"/>
          <w:lang w:val="x-none" w:eastAsia="x-none"/>
        </w:rPr>
        <w:t>Tensile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x-none" w:eastAsia="x-none"/>
        </w:rPr>
        <w:t xml:space="preserve">: </w:t>
      </w:r>
      <w:r w:rsidRPr="004442B4">
        <w:rPr>
          <w:rFonts w:eastAsia="Times New Roman" w:cs="Arial"/>
          <w:spacing w:val="0"/>
          <w:szCs w:val="20"/>
          <w:lang w:val="en-US" w:eastAsia="x-none"/>
        </w:rPr>
        <w:t xml:space="preserve"> </w:t>
      </w:r>
      <w:r w:rsidRPr="004442B4">
        <w:rPr>
          <w:rFonts w:eastAsia="Times New Roman" w:cs="Arial"/>
          <w:spacing w:val="0"/>
          <w:szCs w:val="20"/>
          <w:lang w:val="x-none" w:eastAsia="x-none"/>
        </w:rPr>
        <w:t xml:space="preserve">36 </w:t>
      </w:r>
      <w:proofErr w:type="spellStart"/>
      <w:r w:rsidRPr="004442B4">
        <w:rPr>
          <w:rFonts w:eastAsia="Times New Roman" w:cs="Arial"/>
          <w:spacing w:val="0"/>
          <w:szCs w:val="20"/>
          <w:lang w:val="x-none" w:eastAsia="x-none"/>
        </w:rPr>
        <w:t>MPa</w:t>
      </w:r>
      <w:proofErr w:type="spellEnd"/>
      <w:r w:rsidRPr="004442B4">
        <w:rPr>
          <w:rFonts w:eastAsia="Times New Roman" w:cs="Arial"/>
          <w:spacing w:val="0"/>
          <w:szCs w:val="20"/>
          <w:lang w:val="x-none" w:eastAsia="x-none"/>
        </w:rPr>
        <w:t xml:space="preserve"> (5</w:t>
      </w:r>
      <w:r w:rsidR="00B87DB0">
        <w:rPr>
          <w:rFonts w:eastAsia="Times New Roman" w:cs="Arial"/>
          <w:spacing w:val="0"/>
          <w:szCs w:val="20"/>
          <w:lang w:val="en-US" w:eastAsia="x-none"/>
        </w:rPr>
        <w:t>,</w:t>
      </w:r>
      <w:r w:rsidRPr="004442B4">
        <w:rPr>
          <w:rFonts w:eastAsia="Times New Roman" w:cs="Arial"/>
          <w:spacing w:val="0"/>
          <w:szCs w:val="20"/>
          <w:lang w:val="x-none" w:eastAsia="x-none"/>
        </w:rPr>
        <w:t xml:space="preserve">221 psi) </w:t>
      </w:r>
      <w:proofErr w:type="spellStart"/>
      <w:r w:rsidRPr="004442B4">
        <w:rPr>
          <w:rFonts w:eastAsia="Times New Roman" w:cs="Arial"/>
          <w:spacing w:val="0"/>
          <w:szCs w:val="20"/>
          <w:lang w:val="x-none" w:eastAsia="x-none"/>
        </w:rPr>
        <w:t>at</w:t>
      </w:r>
      <w:proofErr w:type="spellEnd"/>
      <w:r w:rsidRPr="004442B4">
        <w:rPr>
          <w:rFonts w:eastAsia="Times New Roman" w:cs="Arial"/>
          <w:spacing w:val="0"/>
          <w:szCs w:val="20"/>
          <w:lang w:val="x-none" w:eastAsia="x-none"/>
        </w:rPr>
        <w:t xml:space="preserve"> 28 </w:t>
      </w:r>
      <w:proofErr w:type="spellStart"/>
      <w:r w:rsidRPr="004442B4">
        <w:rPr>
          <w:rFonts w:eastAsia="Times New Roman" w:cs="Arial"/>
          <w:spacing w:val="0"/>
          <w:szCs w:val="20"/>
          <w:lang w:val="x-none" w:eastAsia="x-none"/>
        </w:rPr>
        <w:t>days</w:t>
      </w:r>
      <w:proofErr w:type="spellEnd"/>
      <w:r w:rsidRPr="004442B4">
        <w:rPr>
          <w:rFonts w:eastAsia="Times New Roman" w:cs="Arial"/>
          <w:spacing w:val="0"/>
          <w:szCs w:val="20"/>
          <w:lang w:val="x-none" w:eastAsia="x-none"/>
        </w:rPr>
        <w:t xml:space="preserve">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D638.</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proofErr w:type="spellStart"/>
      <w:r w:rsidRPr="004442B4">
        <w:rPr>
          <w:rFonts w:eastAsia="Times New Roman" w:cs="Arial"/>
          <w:spacing w:val="0"/>
          <w:szCs w:val="20"/>
          <w:lang w:val="x-none" w:eastAsia="x-none"/>
        </w:rPr>
        <w:t>Hardness</w:t>
      </w:r>
      <w:proofErr w:type="spellEnd"/>
      <w:r w:rsidRPr="004442B4">
        <w:rPr>
          <w:rFonts w:eastAsia="Times New Roman" w:cs="Arial"/>
          <w:spacing w:val="0"/>
          <w:szCs w:val="20"/>
          <w:lang w:val="x-none" w:eastAsia="x-none"/>
        </w:rPr>
        <w:t xml:space="preserve">: 83 Shore D in accordance </w:t>
      </w:r>
      <w:proofErr w:type="spellStart"/>
      <w:r w:rsidRPr="004442B4">
        <w:rPr>
          <w:rFonts w:eastAsia="Times New Roman" w:cs="Arial"/>
          <w:spacing w:val="0"/>
          <w:szCs w:val="20"/>
          <w:lang w:val="x-none" w:eastAsia="x-none"/>
        </w:rPr>
        <w:t>with</w:t>
      </w:r>
      <w:proofErr w:type="spellEnd"/>
      <w:r w:rsidRPr="004442B4">
        <w:rPr>
          <w:rFonts w:eastAsia="Times New Roman" w:cs="Arial"/>
          <w:spacing w:val="0"/>
          <w:szCs w:val="20"/>
          <w:lang w:val="x-none" w:eastAsia="x-none"/>
        </w:rPr>
        <w:t xml:space="preserve"> ASTM D2240.</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cs="Arial"/>
          <w:spacing w:val="0"/>
          <w:szCs w:val="20"/>
          <w:lang w:val="en-CA" w:eastAsia="x-none"/>
        </w:rPr>
        <w:t>VOC Content: ≤ 5 g/L in accordance with ASTM D2369.</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r w:rsidRPr="004442B4">
        <w:rPr>
          <w:rFonts w:eastAsia="Times New Roman" w:cs="Arial"/>
          <w:spacing w:val="0"/>
          <w:szCs w:val="20"/>
          <w:lang w:val="en-CA" w:eastAsia="x-none"/>
        </w:rPr>
        <w:t>Pul</w:t>
      </w:r>
      <w:r w:rsidR="007B54E1">
        <w:rPr>
          <w:rFonts w:eastAsia="Times New Roman" w:cs="Arial"/>
          <w:spacing w:val="0"/>
          <w:szCs w:val="20"/>
          <w:lang w:val="en-CA" w:eastAsia="x-none"/>
        </w:rPr>
        <w:t>l-off Strength: &gt; 1.7 MPa (246</w:t>
      </w:r>
      <w:r w:rsidRPr="004442B4">
        <w:rPr>
          <w:rFonts w:eastAsia="Times New Roman" w:cs="Arial"/>
          <w:spacing w:val="0"/>
          <w:szCs w:val="20"/>
          <w:lang w:val="en-CA" w:eastAsia="x-none"/>
        </w:rPr>
        <w:t xml:space="preserve"> psi) with 100% substrate failure in accordance with ASTM D4541.</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spacing w:val="0"/>
          <w:szCs w:val="20"/>
          <w:lang w:val="x-none" w:eastAsia="x-none"/>
        </w:rPr>
      </w:pPr>
      <w:r w:rsidRPr="004442B4">
        <w:rPr>
          <w:rFonts w:eastAsia="Times New Roman"/>
          <w:spacing w:val="0"/>
          <w:szCs w:val="20"/>
          <w:lang w:val="en-CA" w:eastAsia="x-none"/>
        </w:rPr>
        <w:t xml:space="preserve">Basis-of-Design Product: Sika Canada Inc., </w:t>
      </w:r>
      <w:r w:rsidRPr="004442B4">
        <w:rPr>
          <w:rFonts w:eastAsia="Times New Roman" w:cs="Arial"/>
          <w:spacing w:val="0"/>
          <w:szCs w:val="20"/>
          <w:lang w:val="en-CA" w:eastAsia="x-none"/>
        </w:rPr>
        <w:t>Sikafloor® Morritex Epoxy Cove Mortar.</w:t>
      </w:r>
      <w:r w:rsidRPr="004442B4">
        <w:rPr>
          <w:rFonts w:eastAsia="Times New Roman"/>
          <w:spacing w:val="0"/>
          <w:szCs w:val="20"/>
          <w:highlight w:val="red"/>
          <w:lang w:val="en-CA" w:eastAsia="x-none"/>
        </w:rPr>
        <w:t>]</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spacing w:val="0"/>
          <w:szCs w:val="20"/>
          <w:lang w:val="x-none" w:eastAsia="x-none"/>
        </w:rPr>
      </w:pP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accessories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Provide all cleaning agents, cleaning cloths, sanding materials, and clean-up materials required per manufacturer’s specifications.</w:t>
      </w:r>
    </w:p>
    <w:p w:rsidR="004442B4" w:rsidRPr="004442B4" w:rsidRDefault="004442B4" w:rsidP="004442B4">
      <w:pPr>
        <w:keepNext/>
        <w:numPr>
          <w:ilvl w:val="0"/>
          <w:numId w:val="1"/>
        </w:numPr>
        <w:tabs>
          <w:tab w:val="clear" w:pos="812"/>
        </w:tabs>
        <w:spacing w:before="300" w:after="200" w:line="240" w:lineRule="auto"/>
        <w:outlineLvl w:val="0"/>
        <w:rPr>
          <w:rFonts w:eastAsia="Times New Roman" w:cs="Arial"/>
          <w:b/>
          <w:spacing w:val="0"/>
          <w:szCs w:val="20"/>
          <w:lang w:val="en-CA" w:eastAsia="x-none"/>
        </w:rPr>
      </w:pPr>
      <w:proofErr w:type="spellStart"/>
      <w:r w:rsidRPr="004442B4">
        <w:rPr>
          <w:rFonts w:eastAsia="Times New Roman" w:cs="Arial"/>
          <w:b/>
          <w:spacing w:val="0"/>
          <w:szCs w:val="20"/>
          <w:lang w:val="x-none" w:eastAsia="x-none"/>
        </w:rPr>
        <w:t>Execution</w:t>
      </w:r>
      <w:proofErr w:type="spellEnd"/>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x-none" w:eastAsia="x-none"/>
        </w:rPr>
        <w:t>EXAMINATION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Surface must be clean, sound and dry.</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Pre-Installation Testing:</w:t>
      </w:r>
    </w:p>
    <w:p w:rsidR="004442B4" w:rsidRPr="004442B4"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r w:rsidRPr="004442B4">
        <w:rPr>
          <w:rFonts w:eastAsia="Times New Roman" w:cs="Arial"/>
          <w:spacing w:val="0"/>
          <w:szCs w:val="20"/>
          <w:lang w:val="x-none" w:eastAsia="x-none"/>
        </w:rPr>
        <w:fldChar w:fldCharType="begin"/>
      </w:r>
      <w:r w:rsidRPr="004442B4">
        <w:rPr>
          <w:rFonts w:eastAsia="Times New Roman" w:cs="Arial"/>
          <w:spacing w:val="0"/>
          <w:szCs w:val="20"/>
          <w:lang w:val="x-none" w:eastAsia="x-none"/>
        </w:rPr>
        <w:instrText xml:space="preserve">seq level2 \h \r0 </w:instrText>
      </w:r>
      <w:r w:rsidRPr="004442B4">
        <w:rPr>
          <w:rFonts w:eastAsia="Times New Roman" w:cs="Arial"/>
          <w:spacing w:val="0"/>
          <w:szCs w:val="20"/>
          <w:lang w:val="x-none" w:eastAsia="x-none"/>
        </w:rPr>
        <w:fldChar w:fldCharType="end"/>
      </w:r>
      <w:proofErr w:type="spellStart"/>
      <w:r w:rsidRPr="004442B4">
        <w:rPr>
          <w:rFonts w:eastAsia="Times New Roman" w:cs="Arial"/>
          <w:spacing w:val="0"/>
          <w:szCs w:val="20"/>
          <w:lang w:val="x-none" w:eastAsia="x-none"/>
        </w:rPr>
        <w:t>Measure</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confirm</w:t>
      </w:r>
      <w:proofErr w:type="spellEnd"/>
      <w:r w:rsidRPr="004442B4">
        <w:rPr>
          <w:rFonts w:eastAsia="Times New Roman" w:cs="Arial"/>
          <w:spacing w:val="0"/>
          <w:szCs w:val="20"/>
          <w:lang w:val="x-none" w:eastAsia="x-none"/>
        </w:rPr>
        <w:t xml:space="preserve"> acceptable conditions for </w:t>
      </w: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Moisture</w:t>
      </w:r>
      <w:proofErr w:type="spellEnd"/>
      <w:r w:rsidRPr="004442B4">
        <w:rPr>
          <w:rFonts w:eastAsia="Times New Roman" w:cs="Arial"/>
          <w:spacing w:val="0"/>
          <w:szCs w:val="20"/>
          <w:lang w:val="x-none" w:eastAsia="x-none"/>
        </w:rPr>
        <w:t xml:space="preserve"> Content,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Relative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and Surface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xml:space="preserve"> and </w:t>
      </w:r>
      <w:proofErr w:type="spellStart"/>
      <w:r w:rsidRPr="004442B4">
        <w:rPr>
          <w:rFonts w:eastAsia="Times New Roman" w:cs="Arial"/>
          <w:spacing w:val="0"/>
          <w:szCs w:val="20"/>
          <w:lang w:val="x-none" w:eastAsia="x-none"/>
        </w:rPr>
        <w:t>Dew</w:t>
      </w:r>
      <w:proofErr w:type="spellEnd"/>
      <w:r w:rsidRPr="004442B4">
        <w:rPr>
          <w:rFonts w:eastAsia="Times New Roman" w:cs="Arial"/>
          <w:spacing w:val="0"/>
          <w:szCs w:val="20"/>
          <w:lang w:val="x-none" w:eastAsia="x-none"/>
        </w:rPr>
        <w:t xml:space="preserve"> Point. </w:t>
      </w:r>
    </w:p>
    <w:p w:rsidR="004442B4" w:rsidRPr="004442B4" w:rsidRDefault="004442B4" w:rsidP="004442B4">
      <w:pPr>
        <w:keepLines/>
        <w:widowControl w:val="0"/>
        <w:numPr>
          <w:ilvl w:val="4"/>
          <w:numId w:val="1"/>
        </w:numPr>
        <w:tabs>
          <w:tab w:val="clear" w:pos="812"/>
        </w:tabs>
        <w:spacing w:after="200" w:line="240" w:lineRule="auto"/>
        <w:contextualSpacing/>
        <w:outlineLvl w:val="4"/>
        <w:rPr>
          <w:rFonts w:eastAsia="Times New Roman" w:cs="Arial"/>
          <w:spacing w:val="0"/>
          <w:szCs w:val="20"/>
          <w:lang w:val="x-none" w:eastAsia="x-none"/>
        </w:rPr>
      </w:pPr>
      <w:proofErr w:type="spellStart"/>
      <w:r w:rsidRPr="004442B4">
        <w:rPr>
          <w:rFonts w:eastAsia="Times New Roman" w:cs="Arial"/>
          <w:spacing w:val="0"/>
          <w:szCs w:val="20"/>
          <w:lang w:val="x-none" w:eastAsia="x-none"/>
        </w:rPr>
        <w:t>Confirm</w:t>
      </w:r>
      <w:proofErr w:type="spellEnd"/>
      <w:r w:rsidRPr="004442B4">
        <w:rPr>
          <w:rFonts w:eastAsia="Times New Roman" w:cs="Arial"/>
          <w:spacing w:val="0"/>
          <w:szCs w:val="20"/>
          <w:lang w:val="x-none" w:eastAsia="x-none"/>
        </w:rPr>
        <w:t xml:space="preserve"> and record </w:t>
      </w:r>
      <w:proofErr w:type="spellStart"/>
      <w:r w:rsidRPr="004442B4">
        <w:rPr>
          <w:rFonts w:eastAsia="Times New Roman" w:cs="Arial"/>
          <w:spacing w:val="0"/>
          <w:szCs w:val="20"/>
          <w:lang w:val="x-none" w:eastAsia="x-none"/>
        </w:rPr>
        <w:t>above</w:t>
      </w:r>
      <w:proofErr w:type="spellEnd"/>
      <w:r w:rsidRPr="004442B4">
        <w:rPr>
          <w:rFonts w:eastAsia="Times New Roman" w:cs="Arial"/>
          <w:spacing w:val="0"/>
          <w:szCs w:val="20"/>
          <w:lang w:val="x-none" w:eastAsia="x-none"/>
        </w:rPr>
        <w:t xml:space="preserve"> values </w:t>
      </w:r>
      <w:proofErr w:type="spellStart"/>
      <w:r w:rsidRPr="004442B4">
        <w:rPr>
          <w:rFonts w:eastAsia="Times New Roman" w:cs="Arial"/>
          <w:spacing w:val="0"/>
          <w:szCs w:val="20"/>
          <w:lang w:val="x-none" w:eastAsia="x-none"/>
        </w:rPr>
        <w:t>at</w:t>
      </w:r>
      <w:proofErr w:type="spellEnd"/>
      <w:r w:rsidRPr="004442B4">
        <w:rPr>
          <w:rFonts w:eastAsia="Times New Roman" w:cs="Arial"/>
          <w:spacing w:val="0"/>
          <w:szCs w:val="20"/>
          <w:lang w:val="x-none" w:eastAsia="x-none"/>
        </w:rPr>
        <w:t xml:space="preserve"> least once </w:t>
      </w:r>
      <w:proofErr w:type="spellStart"/>
      <w:r w:rsidRPr="004442B4">
        <w:rPr>
          <w:rFonts w:eastAsia="Times New Roman" w:cs="Arial"/>
          <w:spacing w:val="0"/>
          <w:szCs w:val="20"/>
          <w:lang w:val="x-none" w:eastAsia="x-none"/>
        </w:rPr>
        <w:t>every</w:t>
      </w:r>
      <w:proofErr w:type="spellEnd"/>
      <w:r w:rsidRPr="004442B4">
        <w:rPr>
          <w:rFonts w:eastAsia="Times New Roman" w:cs="Arial"/>
          <w:spacing w:val="0"/>
          <w:szCs w:val="20"/>
          <w:lang w:val="x-none" w:eastAsia="x-none"/>
        </w:rPr>
        <w:t xml:space="preserve"> 3 </w:t>
      </w:r>
      <w:proofErr w:type="spellStart"/>
      <w:r w:rsidRPr="004442B4">
        <w:rPr>
          <w:rFonts w:eastAsia="Times New Roman" w:cs="Arial"/>
          <w:spacing w:val="0"/>
          <w:szCs w:val="20"/>
          <w:lang w:val="x-none" w:eastAsia="x-none"/>
        </w:rPr>
        <w:t>hours</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during</w:t>
      </w:r>
      <w:proofErr w:type="spellEnd"/>
      <w:r w:rsidRPr="004442B4">
        <w:rPr>
          <w:rFonts w:eastAsia="Times New Roman" w:cs="Arial"/>
          <w:spacing w:val="0"/>
          <w:szCs w:val="20"/>
          <w:lang w:val="x-none" w:eastAsia="x-none"/>
        </w:rPr>
        <w:t xml:space="preserve"> installation or more </w:t>
      </w:r>
      <w:proofErr w:type="spellStart"/>
      <w:r w:rsidRPr="004442B4">
        <w:rPr>
          <w:rFonts w:eastAsia="Times New Roman" w:cs="Arial"/>
          <w:spacing w:val="0"/>
          <w:szCs w:val="20"/>
          <w:lang w:val="x-none" w:eastAsia="x-none"/>
        </w:rPr>
        <w:t>frequently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whenever</w:t>
      </w:r>
      <w:proofErr w:type="spellEnd"/>
      <w:r w:rsidRPr="004442B4">
        <w:rPr>
          <w:rFonts w:eastAsia="Times New Roman" w:cs="Arial"/>
          <w:spacing w:val="0"/>
          <w:szCs w:val="20"/>
          <w:lang w:val="x-none" w:eastAsia="x-none"/>
        </w:rPr>
        <w:t xml:space="preserve"> conditions change (</w:t>
      </w:r>
      <w:proofErr w:type="spellStart"/>
      <w:r w:rsidRPr="004442B4">
        <w:rPr>
          <w:rFonts w:eastAsia="Times New Roman" w:cs="Arial"/>
          <w:spacing w:val="0"/>
          <w:szCs w:val="20"/>
          <w:lang w:val="x-none" w:eastAsia="x-none"/>
        </w:rPr>
        <w:t>e.g</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Ambient</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Temperature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rise</w:t>
      </w:r>
      <w:proofErr w:type="spellEnd"/>
      <w:r w:rsidRPr="004442B4">
        <w:rPr>
          <w:rFonts w:eastAsia="Times New Roman" w:cs="Arial"/>
          <w:spacing w:val="0"/>
          <w:szCs w:val="20"/>
          <w:lang w:val="x-none" w:eastAsia="x-none"/>
        </w:rPr>
        <w:t>/</w:t>
      </w:r>
      <w:proofErr w:type="spellStart"/>
      <w:r w:rsidRPr="004442B4">
        <w:rPr>
          <w:rFonts w:eastAsia="Times New Roman" w:cs="Arial"/>
          <w:spacing w:val="0"/>
          <w:szCs w:val="20"/>
          <w:lang w:val="x-none" w:eastAsia="x-none"/>
        </w:rPr>
        <w:t>fall</w:t>
      </w:r>
      <w:proofErr w:type="spellEnd"/>
      <w:r w:rsidRPr="004442B4">
        <w:rPr>
          <w:rFonts w:eastAsia="Times New Roman" w:cs="Arial"/>
          <w:spacing w:val="0"/>
          <w:szCs w:val="20"/>
          <w:lang w:val="x-none" w:eastAsia="x-none"/>
        </w:rPr>
        <w:t xml:space="preserve">, Relative </w:t>
      </w:r>
      <w:proofErr w:type="spellStart"/>
      <w:r w:rsidRPr="004442B4">
        <w:rPr>
          <w:rFonts w:eastAsia="Times New Roman" w:cs="Arial"/>
          <w:spacing w:val="0"/>
          <w:szCs w:val="20"/>
          <w:lang w:val="x-none" w:eastAsia="x-none"/>
        </w:rPr>
        <w:t>Humidity</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increase</w:t>
      </w:r>
      <w:proofErr w:type="spellEnd"/>
      <w:r w:rsidRPr="004442B4">
        <w:rPr>
          <w:rFonts w:eastAsia="Times New Roman" w:cs="Arial"/>
          <w:spacing w:val="0"/>
          <w:szCs w:val="20"/>
          <w:lang w:val="x-none" w:eastAsia="x-none"/>
        </w:rPr>
        <w:t>/</w:t>
      </w:r>
      <w:proofErr w:type="spellStart"/>
      <w:r w:rsidRPr="004442B4">
        <w:rPr>
          <w:rFonts w:eastAsia="Times New Roman" w:cs="Arial"/>
          <w:spacing w:val="0"/>
          <w:szCs w:val="20"/>
          <w:lang w:val="x-none" w:eastAsia="x-none"/>
        </w:rPr>
        <w:t>decrease</w:t>
      </w:r>
      <w:proofErr w:type="spellEnd"/>
      <w:r w:rsidRPr="004442B4">
        <w:rPr>
          <w:rFonts w:eastAsia="Times New Roman" w:cs="Arial"/>
          <w:spacing w:val="0"/>
          <w:szCs w:val="20"/>
          <w:lang w:val="x-none" w:eastAsia="x-none"/>
        </w:rPr>
        <w:t>, etc.).</w:t>
      </w:r>
    </w:p>
    <w:p w:rsidR="004442B4" w:rsidRPr="00B87DB0" w:rsidRDefault="004442B4" w:rsidP="004442B4">
      <w:pPr>
        <w:keepLines/>
        <w:widowControl w:val="0"/>
        <w:numPr>
          <w:ilvl w:val="3"/>
          <w:numId w:val="1"/>
        </w:numPr>
        <w:tabs>
          <w:tab w:val="clear" w:pos="812"/>
        </w:tabs>
        <w:spacing w:after="200" w:line="240" w:lineRule="auto"/>
        <w:contextualSpacing/>
        <w:outlineLvl w:val="3"/>
        <w:rPr>
          <w:rFonts w:eastAsia="Times New Roman" w:cs="Arial"/>
          <w:spacing w:val="0"/>
          <w:szCs w:val="20"/>
          <w:lang w:val="x-none" w:eastAsia="x-none"/>
        </w:rPr>
      </w:pPr>
      <w:proofErr w:type="spellStart"/>
      <w:r w:rsidRPr="004442B4">
        <w:rPr>
          <w:rFonts w:eastAsia="Times New Roman" w:cs="Arial"/>
          <w:spacing w:val="0"/>
          <w:szCs w:val="20"/>
          <w:lang w:val="x-none" w:eastAsia="x-none"/>
        </w:rPr>
        <w:lastRenderedPageBreak/>
        <w:t>Concrete</w:t>
      </w:r>
      <w:proofErr w:type="spellEnd"/>
      <w:r w:rsidRPr="004442B4">
        <w:rPr>
          <w:rFonts w:eastAsia="Times New Roman" w:cs="Arial"/>
          <w:spacing w:val="0"/>
          <w:szCs w:val="20"/>
          <w:lang w:val="x-none" w:eastAsia="x-none"/>
        </w:rPr>
        <w:t xml:space="preserve"> </w:t>
      </w:r>
      <w:proofErr w:type="spellStart"/>
      <w:r w:rsidRPr="004442B4">
        <w:rPr>
          <w:rFonts w:eastAsia="Times New Roman" w:cs="Arial"/>
          <w:spacing w:val="0"/>
          <w:szCs w:val="20"/>
          <w:lang w:val="x-none" w:eastAsia="x-none"/>
        </w:rPr>
        <w:t>substrate</w:t>
      </w:r>
      <w:proofErr w:type="spellEnd"/>
      <w:r w:rsidRPr="004442B4">
        <w:rPr>
          <w:rFonts w:eastAsia="Times New Roman" w:cs="Arial"/>
          <w:spacing w:val="0"/>
          <w:szCs w:val="20"/>
          <w:lang w:val="x-none" w:eastAsia="x-none"/>
        </w:rPr>
        <w:t xml:space="preserve"> to have a minimum compressive </w:t>
      </w:r>
      <w:proofErr w:type="spellStart"/>
      <w:r w:rsidRPr="004442B4">
        <w:rPr>
          <w:rFonts w:eastAsia="Times New Roman" w:cs="Arial"/>
          <w:spacing w:val="0"/>
          <w:szCs w:val="20"/>
          <w:lang w:val="x-none" w:eastAsia="x-none"/>
        </w:rPr>
        <w:t>strength</w:t>
      </w:r>
      <w:proofErr w:type="spellEnd"/>
      <w:r w:rsidRPr="004442B4">
        <w:rPr>
          <w:rFonts w:eastAsia="Times New Roman" w:cs="Arial"/>
          <w:spacing w:val="0"/>
          <w:szCs w:val="20"/>
          <w:lang w:val="x-none" w:eastAsia="x-none"/>
        </w:rPr>
        <w:t xml:space="preserve"> of 25 </w:t>
      </w:r>
      <w:proofErr w:type="spellStart"/>
      <w:r w:rsidRPr="004442B4">
        <w:rPr>
          <w:rFonts w:eastAsia="Times New Roman" w:cs="Arial"/>
          <w:spacing w:val="0"/>
          <w:szCs w:val="20"/>
          <w:lang w:val="x-none" w:eastAsia="x-none"/>
        </w:rPr>
        <w:t>MPa</w:t>
      </w:r>
      <w:proofErr w:type="spellEnd"/>
      <w:r w:rsidRPr="004442B4">
        <w:rPr>
          <w:rFonts w:eastAsia="Times New Roman" w:cs="Arial"/>
          <w:spacing w:val="0"/>
          <w:szCs w:val="20"/>
          <w:lang w:val="x-none" w:eastAsia="x-none"/>
        </w:rPr>
        <w:t xml:space="preserve"> (3</w:t>
      </w:r>
      <w:r w:rsidR="00B87DB0">
        <w:rPr>
          <w:rFonts w:eastAsia="Times New Roman" w:cs="Arial"/>
          <w:spacing w:val="0"/>
          <w:szCs w:val="20"/>
          <w:lang w:val="en-US" w:eastAsia="x-none"/>
        </w:rPr>
        <w:t>,</w:t>
      </w:r>
      <w:r w:rsidRPr="004442B4">
        <w:rPr>
          <w:rFonts w:eastAsia="Times New Roman" w:cs="Arial"/>
          <w:spacing w:val="0"/>
          <w:szCs w:val="20"/>
          <w:lang w:val="x-none" w:eastAsia="x-none"/>
        </w:rPr>
        <w:t xml:space="preserve">625 psi) </w:t>
      </w:r>
      <w:proofErr w:type="spellStart"/>
      <w:r w:rsidRPr="004442B4">
        <w:rPr>
          <w:rFonts w:eastAsia="Times New Roman" w:cs="Arial"/>
          <w:spacing w:val="0"/>
          <w:szCs w:val="20"/>
          <w:lang w:val="x-none" w:eastAsia="x-none"/>
        </w:rPr>
        <w:t>at</w:t>
      </w:r>
      <w:proofErr w:type="spellEnd"/>
      <w:r w:rsidRPr="004442B4">
        <w:rPr>
          <w:rFonts w:eastAsia="Times New Roman" w:cs="Arial"/>
          <w:spacing w:val="0"/>
          <w:szCs w:val="20"/>
          <w:lang w:val="x-none" w:eastAsia="x-none"/>
        </w:rPr>
        <w:t xml:space="preserve"> 28 </w:t>
      </w:r>
      <w:proofErr w:type="spellStart"/>
      <w:r w:rsidRPr="004442B4">
        <w:rPr>
          <w:rFonts w:eastAsia="Times New Roman" w:cs="Arial"/>
          <w:spacing w:val="0"/>
          <w:szCs w:val="20"/>
          <w:lang w:val="x-none" w:eastAsia="x-none"/>
        </w:rPr>
        <w:t>days</w:t>
      </w:r>
      <w:proofErr w:type="spellEnd"/>
      <w:r w:rsidRPr="004442B4">
        <w:rPr>
          <w:rFonts w:eastAsia="Times New Roman" w:cs="Arial"/>
          <w:spacing w:val="0"/>
          <w:szCs w:val="20"/>
          <w:lang w:val="x-none" w:eastAsia="x-none"/>
        </w:rPr>
        <w:t xml:space="preserve"> and a minimum of 1.5 MPa (218 psi) in tension at time of application.</w:t>
      </w:r>
    </w:p>
    <w:p w:rsidR="00B87DB0" w:rsidRPr="004442B4" w:rsidRDefault="00B87DB0" w:rsidP="00B87DB0">
      <w:pPr>
        <w:keepLines/>
        <w:widowControl w:val="0"/>
        <w:tabs>
          <w:tab w:val="clear" w:pos="812"/>
        </w:tabs>
        <w:spacing w:after="200" w:line="240" w:lineRule="auto"/>
        <w:ind w:left="2160"/>
        <w:contextualSpacing/>
        <w:outlineLvl w:val="3"/>
        <w:rPr>
          <w:rFonts w:eastAsia="Times New Roman" w:cs="Arial"/>
          <w:spacing w:val="0"/>
          <w:szCs w:val="20"/>
          <w:lang w:val="x-none" w:eastAsia="x-none"/>
        </w:rPr>
      </w:pP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Ensure concrete substrate conforms to the minimum requirements of the flooring manufacturer.</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Do not apply flooring system to sand-cement setting beds. Remove sand-cement beds to structural concrete substrate. Re-level/slope as required to achieve grade and/or drainage in accordance with manufacturer’s minimum requirements.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 xml:space="preserve">Do not apply flooring system to asphaltic or bitumen membranes, soft wood, aluminum, copper or fiberglass reinforced polyester/vinyl ester composites. </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Apply to glazed or vitrified brick and tile, structural wood, and steel only with manufacturer’s written recommendation for proper surface preparation.</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SURFACE PREPARATION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Prepare surface to receive flooring systems in accordance with manufacturer's written instructions.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Remove dirt, oil, grease, wax, laitance, curing compounds, water-soluble concrete hardeners, and other surface contaminants.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Remove sealers, finishes, and paints.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All projections, rough spots, etc. should be removed and patched to achieve a level surface prior to the application.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Remove unsound concrete by appropriate mechanical means.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Concrete: Clean and prepare to achieve laitance-free and contaminant-free, open textured surface by shot blasting or equivalent mechanical means. Provide CSP level in accordance with ICRI Guideline No. 310-2R and manufacturer’s written recommendation.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 xml:space="preserve">Chemical Surface Preparation: Chemical surface preparation (acid etching) is unacceptable and will void manufacturer’s warranty. </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Control Joints and Cracks: Repair and treat control joints and surface cracks utilizing manufacturer’s standard materials and installation details.</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APPLICATION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Mix and apply material in accordance with manufacturer’s written installation instructions and procedures. Apply to manufacturer’s recommended coverage rates unless thicker coverage is specified in this Section.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Follow manufacturer’s written recommendations on terminations and connections to walls, drains, doorways, columns and floor-to-floor transitions.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Do not apply while ambient and substrate temperatures are rising.</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lastRenderedPageBreak/>
        <w:t>Apply resinous flooring with care to ensure that no laps, voids, or other marks or irregularities are visible. Apply to achieve appearance of uniform colour, sheen and texture; all within limitations of materials and areas concerned.</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Match colours and textures of Consultant accepted samples.</w:t>
      </w:r>
    </w:p>
    <w:p w:rsidR="004442B4" w:rsidRPr="004442B4" w:rsidRDefault="004442B4" w:rsidP="004442B4">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eastAsia="Times New Roman" w:cs="Arial"/>
          <w:vanish/>
          <w:color w:val="00B0F0"/>
          <w:spacing w:val="0"/>
          <w:lang w:val="en-GB"/>
        </w:rPr>
      </w:pPr>
      <w:r w:rsidRPr="004442B4">
        <w:rPr>
          <w:rFonts w:eastAsia="Times New Roman" w:cs="Arial"/>
          <w:b/>
          <w:vanish/>
          <w:color w:val="00B0F0"/>
          <w:spacing w:val="0"/>
          <w:lang w:val="en-GB"/>
        </w:rPr>
        <w:t xml:space="preserve">SPECIFIER’S NOTE:  </w:t>
      </w:r>
      <w:r w:rsidRPr="004442B4">
        <w:rPr>
          <w:rFonts w:eastAsia="Times New Roman" w:cs="Arial"/>
          <w:b/>
          <w:vanish/>
          <w:color w:val="00B0F0"/>
          <w:spacing w:val="0"/>
          <w:lang w:val="en-CA"/>
        </w:rPr>
        <w:t>(DELETE IF NOT SELECTED/REQUIRED)</w:t>
      </w:r>
      <w:r w:rsidRPr="004442B4">
        <w:rPr>
          <w:rFonts w:eastAsia="Times New Roman" w:cs="Arial"/>
          <w:vanish/>
          <w:color w:val="00B0F0"/>
          <w:spacing w:val="0"/>
          <w:lang w:val="en-CA"/>
        </w:rPr>
        <w:t xml:space="preserve"> </w:t>
      </w:r>
      <w:r w:rsidRPr="004442B4">
        <w:rPr>
          <w:rFonts w:eastAsia="Times New Roman" w:cs="Arial"/>
          <w:vanish/>
          <w:color w:val="00B0F0"/>
          <w:spacing w:val="0"/>
          <w:lang w:val="en-GB"/>
        </w:rPr>
        <w:t xml:space="preserve">Cove base height is normally 100 to </w:t>
      </w:r>
      <w:smartTag w:uri="urn:schemas-microsoft-com:office:smarttags" w:element="metricconverter">
        <w:smartTagPr>
          <w:attr w:name="ProductID" w:val="150 mm"/>
        </w:smartTagPr>
        <w:r w:rsidRPr="004442B4">
          <w:rPr>
            <w:rFonts w:eastAsia="Times New Roman" w:cs="Arial"/>
            <w:vanish/>
            <w:color w:val="00B0F0"/>
            <w:spacing w:val="0"/>
            <w:lang w:val="en-GB"/>
          </w:rPr>
          <w:t>150 mm</w:t>
        </w:r>
      </w:smartTag>
      <w:r w:rsidRPr="004442B4">
        <w:rPr>
          <w:rFonts w:eastAsia="Times New Roman" w:cs="Arial"/>
          <w:vanish/>
          <w:color w:val="00B0F0"/>
          <w:spacing w:val="0"/>
          <w:lang w:val="en-GB"/>
        </w:rPr>
        <w:t xml:space="preserve"> (4 to </w:t>
      </w:r>
      <w:smartTag w:uri="urn:schemas-microsoft-com:office:smarttags" w:element="metricconverter">
        <w:smartTagPr>
          <w:attr w:name="ProductID" w:val="6 in"/>
        </w:smartTagPr>
        <w:r w:rsidRPr="004442B4">
          <w:rPr>
            <w:rFonts w:eastAsia="Times New Roman" w:cs="Arial"/>
            <w:vanish/>
            <w:color w:val="00B0F0"/>
            <w:spacing w:val="0"/>
            <w:lang w:val="en-GB"/>
          </w:rPr>
          <w:t>6 in</w:t>
        </w:r>
      </w:smartTag>
      <w:r w:rsidRPr="004442B4">
        <w:rPr>
          <w:rFonts w:eastAsia="Times New Roman" w:cs="Arial"/>
          <w:vanish/>
          <w:color w:val="00B0F0"/>
          <w:spacing w:val="0"/>
          <w:lang w:val="en-GB"/>
        </w:rPr>
        <w:t xml:space="preserve">.) installed at a vertical thickness of </w:t>
      </w:r>
      <w:smartTag w:uri="urn:schemas-microsoft-com:office:smarttags" w:element="metricconverter">
        <w:smartTagPr>
          <w:attr w:name="ProductID" w:val="3 mm"/>
        </w:smartTagPr>
        <w:r w:rsidRPr="004442B4">
          <w:rPr>
            <w:rFonts w:eastAsia="Times New Roman" w:cs="Arial"/>
            <w:vanish/>
            <w:color w:val="00B0F0"/>
            <w:spacing w:val="0"/>
            <w:lang w:val="en-GB"/>
          </w:rPr>
          <w:t>3 mm</w:t>
        </w:r>
      </w:smartTag>
      <w:r w:rsidRPr="004442B4">
        <w:rPr>
          <w:rFonts w:eastAsia="Times New Roman" w:cs="Arial"/>
          <w:vanish/>
          <w:color w:val="00B0F0"/>
          <w:spacing w:val="0"/>
          <w:lang w:val="en-GB"/>
        </w:rPr>
        <w:t xml:space="preserve"> (1/8 in.). The most common radius is 25mm (</w:t>
      </w:r>
      <w:smartTag w:uri="urn:schemas-microsoft-com:office:smarttags" w:element="metricconverter">
        <w:smartTagPr>
          <w:attr w:name="ProductID" w:val="1 in"/>
        </w:smartTagPr>
        <w:r w:rsidRPr="004442B4">
          <w:rPr>
            <w:rFonts w:eastAsia="Times New Roman" w:cs="Arial"/>
            <w:vanish/>
            <w:color w:val="00B0F0"/>
            <w:spacing w:val="0"/>
            <w:lang w:val="en-GB"/>
          </w:rPr>
          <w:t>1 in</w:t>
        </w:r>
      </w:smartTag>
      <w:r w:rsidRPr="004442B4">
        <w:rPr>
          <w:rFonts w:eastAsia="Times New Roman" w:cs="Arial"/>
          <w:vanish/>
          <w:color w:val="00B0F0"/>
          <w:spacing w:val="0"/>
          <w:lang w:val="en-GB"/>
        </w:rPr>
        <w:t xml:space="preserve">.); other common sizes available include </w:t>
      </w:r>
      <w:smartTag w:uri="urn:schemas-microsoft-com:office:smarttags" w:element="metricconverter">
        <w:smartTagPr>
          <w:attr w:name="ProductID" w:val="38 mm"/>
        </w:smartTagPr>
        <w:r w:rsidRPr="004442B4">
          <w:rPr>
            <w:rFonts w:eastAsia="Times New Roman" w:cs="Arial"/>
            <w:vanish/>
            <w:color w:val="00B0F0"/>
            <w:spacing w:val="0"/>
            <w:lang w:val="en-GB"/>
          </w:rPr>
          <w:t>38 mm</w:t>
        </w:r>
      </w:smartTag>
      <w:r w:rsidRPr="004442B4">
        <w:rPr>
          <w:rFonts w:eastAsia="Times New Roman" w:cs="Arial"/>
          <w:vanish/>
          <w:color w:val="00B0F0"/>
          <w:spacing w:val="0"/>
          <w:lang w:val="en-GB"/>
        </w:rPr>
        <w:t xml:space="preserve"> (</w:t>
      </w:r>
      <w:smartTag w:uri="urn:schemas-microsoft-com:office:smarttags" w:element="metricconverter">
        <w:smartTagPr>
          <w:attr w:name="ProductID" w:val="1.5 in"/>
        </w:smartTagPr>
        <w:r w:rsidRPr="004442B4">
          <w:rPr>
            <w:rFonts w:eastAsia="Times New Roman" w:cs="Arial"/>
            <w:vanish/>
            <w:color w:val="00B0F0"/>
            <w:spacing w:val="0"/>
            <w:lang w:val="en-GB"/>
          </w:rPr>
          <w:t>1.5 in</w:t>
        </w:r>
      </w:smartTag>
      <w:r w:rsidRPr="004442B4">
        <w:rPr>
          <w:rFonts w:eastAsia="Times New Roman" w:cs="Arial"/>
          <w:vanish/>
          <w:color w:val="00B0F0"/>
          <w:spacing w:val="0"/>
          <w:lang w:val="en-GB"/>
        </w:rPr>
        <w:t xml:space="preserve">.) or </w:t>
      </w:r>
      <w:smartTag w:uri="urn:schemas-microsoft-com:office:smarttags" w:element="metricconverter">
        <w:smartTagPr>
          <w:attr w:name="ProductID" w:val="50 mm"/>
        </w:smartTagPr>
        <w:r w:rsidRPr="004442B4">
          <w:rPr>
            <w:rFonts w:eastAsia="Times New Roman" w:cs="Arial"/>
            <w:vanish/>
            <w:color w:val="00B0F0"/>
            <w:spacing w:val="0"/>
            <w:lang w:val="en-GB"/>
          </w:rPr>
          <w:t>50 mm</w:t>
        </w:r>
      </w:smartTag>
      <w:r w:rsidRPr="004442B4">
        <w:rPr>
          <w:rFonts w:eastAsia="Times New Roman" w:cs="Arial"/>
          <w:vanish/>
          <w:color w:val="00B0F0"/>
          <w:spacing w:val="0"/>
          <w:lang w:val="en-GB"/>
        </w:rPr>
        <w:t xml:space="preserve"> (</w:t>
      </w:r>
      <w:smartTag w:uri="urn:schemas-microsoft-com:office:smarttags" w:element="metricconverter">
        <w:smartTagPr>
          <w:attr w:name="ProductID" w:val="2 in"/>
        </w:smartTagPr>
        <w:r w:rsidRPr="004442B4">
          <w:rPr>
            <w:rFonts w:eastAsia="Times New Roman" w:cs="Arial"/>
            <w:vanish/>
            <w:color w:val="00B0F0"/>
            <w:spacing w:val="0"/>
            <w:lang w:val="en-GB"/>
          </w:rPr>
          <w:t>2 in</w:t>
        </w:r>
      </w:smartTag>
      <w:r w:rsidRPr="004442B4">
        <w:rPr>
          <w:rFonts w:eastAsia="Times New Roman" w:cs="Arial"/>
          <w:vanish/>
          <w:color w:val="00B0F0"/>
          <w:spacing w:val="0"/>
          <w:lang w:val="en-GB"/>
        </w:rPr>
        <w:t xml:space="preserve">.). Base bead top strips are used as an optional levelling stop on the top of the epoxy cove base assembly. Cove base can also be terminated flush with the wall into a preformed or cut groove.  </w:t>
      </w:r>
      <w:r w:rsidRPr="004442B4">
        <w:rPr>
          <w:rFonts w:eastAsia="Times New Roman" w:cs="Arial"/>
          <w:vanish/>
          <w:color w:val="00B0F0"/>
          <w:spacing w:val="0"/>
          <w:lang w:val="en-CA"/>
        </w:rPr>
        <w:t>Contact your local Sikafloor Representative for additional information.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Install cove base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100 mm (4”)</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125 mm (5”)</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150 mm (6”)</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________</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high with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25 mm (1”)</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38 mm (1.5”)</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50 mm (2”)</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radius in accordance with manufacturer’s written instructions. Install cove base with a minimum 3 mm (1/8”) thickness.</w:t>
      </w:r>
      <w:r w:rsidRPr="004442B4">
        <w:rPr>
          <w:rFonts w:eastAsia="Times New Roman" w:cs="Arial"/>
          <w:spacing w:val="0"/>
          <w:szCs w:val="20"/>
          <w:highlight w:val="red"/>
          <w:lang w:val="en-CA" w:eastAsia="x-none"/>
        </w:rPr>
        <w:t>]</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Install L type white alloy or zinc base bead top strips at specified heights straight and level.</w:t>
      </w:r>
      <w:r w:rsidRPr="004442B4">
        <w:rPr>
          <w:rFonts w:eastAsia="Times New Roman" w:cs="Arial"/>
          <w:spacing w:val="0"/>
          <w:szCs w:val="20"/>
          <w:highlight w:val="red"/>
          <w:lang w:val="en-CA" w:eastAsia="x-none"/>
        </w:rPr>
        <w:t>]</w:t>
      </w:r>
      <w:r w:rsidRPr="004442B4">
        <w:rPr>
          <w:rFonts w:eastAsia="Times New Roman" w:cs="Arial"/>
          <w:spacing w:val="0"/>
          <w:szCs w:val="20"/>
          <w:lang w:val="en-CA" w:eastAsia="x-none"/>
        </w:rPr>
        <w:t xml:space="preserve"> </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en-CA" w:eastAsia="x-none"/>
        </w:rPr>
        <w:t>CLEAN UP</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Dispose of all waste from resinous flooring system installation in accordance with environmental legislation applicable to the Place of the Work and requirements of all authorities having jurisdiction.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Dispose of empty containers at an approved waste handling facility for recycling or disposal.</w:t>
      </w:r>
    </w:p>
    <w:p w:rsidR="004442B4" w:rsidRPr="004442B4" w:rsidRDefault="004442B4" w:rsidP="004442B4">
      <w:pPr>
        <w:keepNext/>
        <w:widowControl w:val="0"/>
        <w:numPr>
          <w:ilvl w:val="1"/>
          <w:numId w:val="1"/>
        </w:numPr>
        <w:tabs>
          <w:tab w:val="clear" w:pos="812"/>
        </w:tabs>
        <w:spacing w:after="200" w:line="240" w:lineRule="auto"/>
        <w:outlineLvl w:val="1"/>
        <w:rPr>
          <w:rFonts w:eastAsia="Times New Roman" w:cs="Arial"/>
          <w:b/>
          <w:caps/>
          <w:spacing w:val="0"/>
          <w:szCs w:val="20"/>
          <w:lang w:val="en-CA" w:eastAsia="x-none"/>
        </w:rPr>
      </w:pPr>
      <w:r w:rsidRPr="004442B4">
        <w:rPr>
          <w:rFonts w:eastAsia="Times New Roman" w:cs="Arial"/>
          <w:b/>
          <w:caps/>
          <w:spacing w:val="0"/>
          <w:szCs w:val="20"/>
          <w:lang w:val="x-none" w:eastAsia="x-none"/>
        </w:rPr>
        <w:t>PROTECTION</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Protect finished floor from damage by subsequent trades.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Protect freshly applied Products from dampness, condensation and water for at least seventy-two (72) hours.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Monitor air flow and changes in air flow. Protect against introduction of dust, debris, and particles, etc. that may result in surface imperfections and other defects.</w:t>
      </w:r>
    </w:p>
    <w:p w:rsidR="004442B4" w:rsidRPr="004442B4" w:rsidRDefault="004442B4" w:rsidP="004442B4">
      <w:pPr>
        <w:keepLines/>
        <w:widowControl w:val="0"/>
        <w:numPr>
          <w:ilvl w:val="2"/>
          <w:numId w:val="1"/>
        </w:numPr>
        <w:tabs>
          <w:tab w:val="clear" w:pos="812"/>
        </w:tabs>
        <w:spacing w:after="200" w:line="240" w:lineRule="auto"/>
        <w:outlineLvl w:val="2"/>
        <w:rPr>
          <w:rFonts w:eastAsia="Times New Roman" w:cs="Arial"/>
          <w:spacing w:val="0"/>
          <w:szCs w:val="20"/>
          <w:lang w:val="en-CA" w:eastAsia="x-none"/>
        </w:rPr>
      </w:pPr>
      <w:r w:rsidRPr="004442B4">
        <w:rPr>
          <w:rFonts w:eastAsia="Times New Roman" w:cs="Arial"/>
          <w:spacing w:val="0"/>
          <w:szCs w:val="20"/>
          <w:lang w:val="en-CA" w:eastAsia="x-none"/>
        </w:rPr>
        <w:t>Follow manufacturer’s written recommendations with respect to cure, wait time and return to service.</w:t>
      </w:r>
    </w:p>
    <w:p w:rsidR="004442B4" w:rsidRPr="004442B4" w:rsidRDefault="004442B4" w:rsidP="004442B4">
      <w:pPr>
        <w:tabs>
          <w:tab w:val="clear" w:pos="812"/>
        </w:tabs>
        <w:spacing w:before="120" w:after="0" w:line="240" w:lineRule="auto"/>
        <w:rPr>
          <w:rFonts w:eastAsia="Times New Roman" w:cs="Arial"/>
          <w:b/>
          <w:spacing w:val="0"/>
          <w:szCs w:val="20"/>
          <w:lang w:val="en-CA"/>
        </w:rPr>
      </w:pPr>
    </w:p>
    <w:p w:rsidR="004442B4" w:rsidRPr="004442B4" w:rsidRDefault="004442B4" w:rsidP="004442B4">
      <w:pPr>
        <w:tabs>
          <w:tab w:val="clear" w:pos="812"/>
        </w:tabs>
        <w:spacing w:before="120" w:after="0" w:line="240" w:lineRule="auto"/>
        <w:jc w:val="center"/>
        <w:rPr>
          <w:rFonts w:eastAsia="Times New Roman" w:cs="Arial"/>
          <w:b/>
          <w:spacing w:val="0"/>
          <w:szCs w:val="20"/>
          <w:lang w:val="en-CA"/>
        </w:rPr>
      </w:pPr>
      <w:r w:rsidRPr="004442B4">
        <w:rPr>
          <w:rFonts w:eastAsia="Times New Roman" w:cs="Arial"/>
          <w:b/>
          <w:spacing w:val="0"/>
          <w:szCs w:val="20"/>
          <w:lang w:val="en-CA"/>
        </w:rPr>
        <w:t>END OF SECTION</w:t>
      </w:r>
    </w:p>
    <w:p w:rsidR="004442B4" w:rsidRPr="004442B4" w:rsidRDefault="004442B4" w:rsidP="004442B4">
      <w:pPr>
        <w:tabs>
          <w:tab w:val="clear" w:pos="812"/>
        </w:tabs>
        <w:spacing w:before="120" w:after="0" w:line="240" w:lineRule="auto"/>
        <w:jc w:val="center"/>
        <w:rPr>
          <w:rFonts w:eastAsia="Times New Roman" w:cs="Arial"/>
          <w:b/>
          <w:spacing w:val="0"/>
          <w:szCs w:val="20"/>
          <w:lang w:val="en-CA"/>
        </w:rPr>
      </w:pPr>
    </w:p>
    <w:p w:rsidR="004442B4" w:rsidRPr="004442B4" w:rsidRDefault="004442B4" w:rsidP="004442B4">
      <w:pPr>
        <w:tabs>
          <w:tab w:val="clear" w:pos="812"/>
        </w:tabs>
        <w:spacing w:before="120" w:after="0" w:line="240" w:lineRule="auto"/>
        <w:jc w:val="center"/>
        <w:rPr>
          <w:rFonts w:eastAsia="Times New Roman" w:cs="Arial"/>
          <w:b/>
          <w:spacing w:val="0"/>
          <w:szCs w:val="20"/>
          <w:lang w:val="en-CA"/>
        </w:rPr>
      </w:pPr>
    </w:p>
    <w:p w:rsidR="004442B4" w:rsidRPr="004442B4" w:rsidRDefault="004442B4" w:rsidP="004442B4">
      <w:pPr>
        <w:tabs>
          <w:tab w:val="clear" w:pos="812"/>
        </w:tabs>
        <w:spacing w:before="120" w:after="0" w:line="240" w:lineRule="auto"/>
        <w:rPr>
          <w:rFonts w:eastAsia="Times New Roman" w:cs="Arial"/>
          <w:i/>
          <w:spacing w:val="0"/>
          <w:sz w:val="16"/>
          <w:szCs w:val="20"/>
          <w:lang w:val="en-CA"/>
        </w:rPr>
      </w:pPr>
      <w:r w:rsidRPr="004442B4">
        <w:rPr>
          <w:rFonts w:eastAsia="Times New Roman" w:cs="Arial"/>
          <w:i/>
          <w:spacing w:val="0"/>
          <w:sz w:val="16"/>
          <w:szCs w:val="20"/>
          <w:lang w:val="en-CA"/>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rsidR="00037D1A" w:rsidRPr="004442B4" w:rsidRDefault="00037D1A" w:rsidP="00D9285C">
      <w:pPr>
        <w:rPr>
          <w:lang w:val="en-CA"/>
        </w:rPr>
      </w:pPr>
    </w:p>
    <w:sectPr w:rsidR="00037D1A" w:rsidRPr="004442B4" w:rsidSect="00C5677A">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48" w:rsidRDefault="00240448" w:rsidP="000F290D">
      <w:pPr>
        <w:spacing w:after="0" w:line="240" w:lineRule="auto"/>
      </w:pPr>
      <w:r>
        <w:separator/>
      </w:r>
    </w:p>
  </w:endnote>
  <w:endnote w:type="continuationSeparator" w:id="0">
    <w:p w:rsidR="00240448" w:rsidRDefault="00240448"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9D" w:rsidRDefault="006072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7B54E1"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2078A2" w:rsidP="006F6BBB">
          <w:pPr>
            <w:pStyle w:val="Pieddepage"/>
            <w:tabs>
              <w:tab w:val="left" w:pos="3261"/>
            </w:tabs>
            <w:spacing w:before="0"/>
            <w:rPr>
              <w:color w:val="4D4D4D"/>
              <w:sz w:val="14"/>
              <w:lang w:val="en-CA"/>
            </w:rPr>
          </w:pPr>
          <w:r w:rsidRPr="00DD6603">
            <w:rPr>
              <w:color w:val="4D4D4D"/>
              <w:sz w:val="14"/>
              <w:szCs w:val="14"/>
              <w:lang w:val="en-GB"/>
            </w:rPr>
            <w:t>R</w:t>
          </w:r>
          <w:r w:rsidR="006F6BBB">
            <w:rPr>
              <w:color w:val="4D4D4D"/>
              <w:sz w:val="14"/>
              <w:szCs w:val="14"/>
              <w:lang w:val="en-GB"/>
            </w:rPr>
            <w:t>esinous</w:t>
          </w:r>
          <w:r w:rsidRPr="00DD6603">
            <w:rPr>
              <w:color w:val="4D4D4D"/>
              <w:sz w:val="14"/>
              <w:szCs w:val="14"/>
              <w:lang w:val="en-GB"/>
            </w:rPr>
            <w:t xml:space="preserve"> F</w:t>
          </w:r>
          <w:r w:rsidR="006F6BBB">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proofErr w:type="spellStart"/>
          <w:r w:rsidRPr="00154623">
            <w:rPr>
              <w:b/>
              <w:color w:val="4D4D4D"/>
              <w:sz w:val="14"/>
              <w:szCs w:val="14"/>
              <w:lang w:val="en-GB"/>
            </w:rPr>
            <w:t>Sikafloor</w:t>
          </w:r>
          <w:proofErr w:type="spellEnd"/>
          <w:r w:rsidRPr="00154623">
            <w:rPr>
              <w:b/>
              <w:color w:val="4D4D4D"/>
              <w:sz w:val="14"/>
              <w:szCs w:val="14"/>
              <w:lang w:val="en-GB"/>
            </w:rPr>
            <w:t xml:space="preserve">® </w:t>
          </w:r>
          <w:r w:rsidR="006F6BBB">
            <w:rPr>
              <w:b/>
              <w:color w:val="4D4D4D"/>
              <w:sz w:val="14"/>
              <w:szCs w:val="14"/>
              <w:lang w:val="en-GB"/>
            </w:rPr>
            <w:t>261</w:t>
          </w:r>
          <w:r w:rsidR="0060729D" w:rsidRPr="006170E3">
            <w:rPr>
              <w:b/>
              <w:color w:val="4D4D4D"/>
              <w:sz w:val="14"/>
              <w:vertAlign w:val="superscript"/>
            </w:rPr>
            <w:t>CA</w:t>
          </w:r>
          <w:r w:rsidR="006F6BBB">
            <w:rPr>
              <w:b/>
              <w:color w:val="4D4D4D"/>
              <w:sz w:val="14"/>
              <w:szCs w:val="14"/>
              <w:lang w:val="en-GB"/>
            </w:rPr>
            <w:t xml:space="preserve"> Coating</w:t>
          </w:r>
          <w:bookmarkStart w:id="1" w:name="_GoBack"/>
          <w:bookmarkEnd w:id="1"/>
        </w:p>
        <w:p w:rsidR="002078A2" w:rsidRPr="00154623" w:rsidRDefault="002078A2" w:rsidP="006F6BBB">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6F6BBB">
            <w:rPr>
              <w:color w:val="4D4D4D"/>
              <w:sz w:val="14"/>
              <w:szCs w:val="14"/>
              <w:lang w:val="en-GB"/>
            </w:rPr>
            <w:t>10</w:t>
          </w:r>
          <w:r w:rsidRPr="00154623">
            <w:rPr>
              <w:color w:val="4D4D4D"/>
              <w:sz w:val="14"/>
              <w:szCs w:val="14"/>
              <w:lang w:val="en-GB"/>
            </w:rPr>
            <w:t>.201</w:t>
          </w:r>
          <w:r w:rsidR="006F6BBB">
            <w:rPr>
              <w:color w:val="4D4D4D"/>
              <w:sz w:val="14"/>
              <w:szCs w:val="14"/>
              <w:lang w:val="en-GB"/>
            </w:rPr>
            <w:t>2/v1</w:t>
          </w:r>
        </w:p>
      </w:tc>
    </w:tr>
  </w:tbl>
  <w:p w:rsidR="00154623" w:rsidRPr="007B54E1" w:rsidRDefault="00154623" w:rsidP="008C76D2">
    <w:pPr>
      <w:pStyle w:val="Pieddepage"/>
      <w:spacing w:line="240" w:lineRule="exact"/>
      <w:rPr>
        <w:sz w:val="16"/>
        <w:szCs w:val="16"/>
        <w:lang w:val="en-CA"/>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60729D">
      <w:rPr>
        <w:b/>
        <w:noProof/>
        <w:lang w:val="en-CA"/>
      </w:rPr>
      <w:t>2</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0729D">
      <w:rPr>
        <w:b/>
        <w:noProof/>
        <w:lang w:val="en-CA"/>
      </w:rPr>
      <w:t>9</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6F6BBB"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7B54E1" w:rsidTr="005F3D8D">
      <w:tc>
        <w:tcPr>
          <w:tcW w:w="4678" w:type="dxa"/>
        </w:tcPr>
        <w:p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rsidR="00C5677A" w:rsidRPr="00154623" w:rsidRDefault="00C5677A" w:rsidP="005F3D8D">
          <w:pPr>
            <w:pStyle w:val="Pieddepage"/>
            <w:spacing w:before="0"/>
            <w:rPr>
              <w:b/>
              <w:color w:val="4D4D4D"/>
              <w:sz w:val="14"/>
              <w:szCs w:val="14"/>
              <w:lang w:val="en-GB"/>
            </w:rPr>
          </w:pPr>
          <w:proofErr w:type="spellStart"/>
          <w:r w:rsidRPr="00154623">
            <w:rPr>
              <w:b/>
              <w:color w:val="4D4D4D"/>
              <w:sz w:val="14"/>
              <w:szCs w:val="14"/>
              <w:lang w:val="en-GB"/>
            </w:rPr>
            <w:t>Sikafloor</w:t>
          </w:r>
          <w:proofErr w:type="spellEnd"/>
          <w:r w:rsidRPr="00154623">
            <w:rPr>
              <w:b/>
              <w:color w:val="4D4D4D"/>
              <w:sz w:val="14"/>
              <w:szCs w:val="14"/>
              <w:lang w:val="en-GB"/>
            </w:rPr>
            <w:t xml:space="preserve">® </w:t>
          </w:r>
          <w:r w:rsidR="004442B4">
            <w:rPr>
              <w:b/>
              <w:color w:val="4D4D4D"/>
              <w:sz w:val="14"/>
              <w:szCs w:val="14"/>
              <w:lang w:val="en-GB"/>
            </w:rPr>
            <w:t>261</w:t>
          </w:r>
          <w:r w:rsidR="0060729D" w:rsidRPr="006170E3">
            <w:rPr>
              <w:b/>
              <w:color w:val="4D4D4D"/>
              <w:sz w:val="14"/>
              <w:vertAlign w:val="superscript"/>
            </w:rPr>
            <w:t>CA</w:t>
          </w:r>
          <w:r w:rsidR="004442B4">
            <w:rPr>
              <w:b/>
              <w:color w:val="4D4D4D"/>
              <w:sz w:val="14"/>
              <w:szCs w:val="14"/>
              <w:lang w:val="en-GB"/>
            </w:rPr>
            <w:t xml:space="preserve"> Coating</w:t>
          </w:r>
        </w:p>
        <w:p w:rsidR="00C5677A" w:rsidRPr="00154623" w:rsidRDefault="00C5677A" w:rsidP="004442B4">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4442B4">
            <w:rPr>
              <w:color w:val="4D4D4D"/>
              <w:sz w:val="14"/>
              <w:szCs w:val="14"/>
              <w:lang w:val="en-GB"/>
            </w:rPr>
            <w:t>1</w:t>
          </w:r>
          <w:r w:rsidRPr="00154623">
            <w:rPr>
              <w:color w:val="4D4D4D"/>
              <w:sz w:val="14"/>
              <w:szCs w:val="14"/>
              <w:lang w:val="en-GB"/>
            </w:rPr>
            <w:t>0.201</w:t>
          </w:r>
          <w:r w:rsidR="004442B4">
            <w:rPr>
              <w:color w:val="4D4D4D"/>
              <w:sz w:val="14"/>
              <w:szCs w:val="14"/>
              <w:lang w:val="en-GB"/>
            </w:rPr>
            <w:t>2</w:t>
          </w:r>
          <w:r w:rsidRPr="00154623">
            <w:rPr>
              <w:color w:val="4D4D4D"/>
              <w:sz w:val="14"/>
              <w:szCs w:val="14"/>
              <w:lang w:val="en-GB"/>
            </w:rPr>
            <w:t>/v</w:t>
          </w:r>
          <w:r w:rsidR="004442B4">
            <w:rPr>
              <w:color w:val="4D4D4D"/>
              <w:sz w:val="14"/>
              <w:szCs w:val="14"/>
              <w:lang w:val="en-GB"/>
            </w:rPr>
            <w:t>1</w:t>
          </w:r>
        </w:p>
      </w:tc>
    </w:tr>
  </w:tbl>
  <w:p w:rsidR="00C5677A" w:rsidRPr="008C76D2" w:rsidRDefault="00C5677A" w:rsidP="00C5677A">
    <w:pPr>
      <w:pStyle w:val="Pieddepage"/>
      <w:spacing w:line="240" w:lineRule="exact"/>
      <w:rPr>
        <w:sz w:val="16"/>
        <w:szCs w:val="16"/>
        <w:lang w:val="en-GB"/>
      </w:rPr>
    </w:pPr>
  </w:p>
  <w:p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60729D">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0729D">
      <w:rPr>
        <w:b/>
        <w:noProof/>
        <w:lang w:val="en-CA"/>
      </w:rPr>
      <w:t>9</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48" w:rsidRDefault="00240448" w:rsidP="000F290D">
      <w:pPr>
        <w:spacing w:after="0" w:line="240" w:lineRule="auto"/>
      </w:pPr>
      <w:r>
        <w:separator/>
      </w:r>
    </w:p>
  </w:footnote>
  <w:footnote w:type="continuationSeparator" w:id="0">
    <w:p w:rsidR="00240448" w:rsidRDefault="00240448"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9D" w:rsidRDefault="006072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23" w:rsidRDefault="00154623">
    <w:pPr>
      <w:pStyle w:val="En-tte"/>
    </w:pPr>
    <w:r w:rsidRPr="000F290D">
      <w:rPr>
        <w:noProof/>
        <w:lang w:eastAsia="fr-CA"/>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eastAsia="fr-CA"/>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Default="00154623">
    <w:pPr>
      <w:pStyle w:val="En-tte"/>
    </w:pPr>
  </w:p>
  <w:p w:rsidR="00C5677A" w:rsidRDefault="00C5677A">
    <w:pPr>
      <w:pStyle w:val="En-tte"/>
    </w:pPr>
  </w:p>
  <w:p w:rsidR="00C5677A" w:rsidRDefault="00C5677A">
    <w:pPr>
      <w:pStyle w:val="En-tte"/>
    </w:pPr>
  </w:p>
  <w:p w:rsidR="00C5677A" w:rsidRDefault="00C5677A">
    <w:pPr>
      <w:pStyle w:val="En-tte"/>
    </w:pPr>
  </w:p>
  <w:p w:rsidR="00C5677A" w:rsidRDefault="00C5677A">
    <w:pPr>
      <w:pStyle w:val="En-tte"/>
    </w:pPr>
  </w:p>
  <w:p w:rsidR="00C5677A" w:rsidRPr="00C5677A" w:rsidRDefault="00C5677A">
    <w:pPr>
      <w:pStyle w:val="En-tte"/>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A" w:rsidRDefault="00C5677A" w:rsidP="00C5677A">
    <w:pPr>
      <w:pStyle w:val="En-tte"/>
    </w:pPr>
    <w:r w:rsidRPr="000F290D">
      <w:rPr>
        <w:noProof/>
        <w:lang w:eastAsia="fr-CA"/>
      </w:rPr>
      <mc:AlternateContent>
        <mc:Choice Requires="wps">
          <w:drawing>
            <wp:anchor distT="0" distB="180340" distL="114300" distR="114300" simplePos="0" relativeHeight="251662336" behindDoc="0" locked="1" layoutInCell="0" allowOverlap="1" wp14:anchorId="4F3CAA37" wp14:editId="655ACFA1">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eastAsia="fr-CA"/>
      </w:rPr>
      <w:drawing>
        <wp:anchor distT="0" distB="0" distL="114300" distR="114300" simplePos="0" relativeHeight="251663360" behindDoc="0" locked="0" layoutInCell="1" allowOverlap="1" wp14:anchorId="67DC308C" wp14:editId="053F5BA1">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Pr="007B54E1" w:rsidRDefault="00C5677A" w:rsidP="00C5677A">
    <w:pPr>
      <w:ind w:left="-1418" w:right="-241"/>
      <w:rPr>
        <w:color w:val="000000" w:themeColor="text1"/>
        <w:sz w:val="64"/>
        <w:szCs w:val="64"/>
        <w:lang w:val="en-CA"/>
      </w:rPr>
    </w:pPr>
    <w:r w:rsidRPr="00EF2A1D">
      <w:rPr>
        <w:color w:val="C0C5CC"/>
        <w:spacing w:val="10"/>
        <w:sz w:val="64"/>
        <w:szCs w:val="64"/>
        <w:lang w:val="en-GB"/>
      </w:rPr>
      <w:t xml:space="preserve">CSC FORMAT SAMPLE SPECIFICATION </w:t>
    </w:r>
    <w:sdt>
      <w:sdtPr>
        <w:rPr>
          <w:color w:val="000000" w:themeColor="text1"/>
          <w:sz w:val="64"/>
          <w:szCs w:val="64"/>
        </w:rPr>
        <w:alias w:val="Title"/>
        <w:tag w:val="Title"/>
        <w:id w:val="1498604114"/>
      </w:sdtPr>
      <w:sdtEndPr/>
      <w:sdtContent>
        <w:proofErr w:type="spellStart"/>
        <w:r w:rsidRPr="007B54E1">
          <w:rPr>
            <w:color w:val="000000" w:themeColor="text1"/>
            <w:sz w:val="64"/>
            <w:szCs w:val="64"/>
            <w:lang w:val="en-CA"/>
          </w:rPr>
          <w:t>Sikafloor</w:t>
        </w:r>
        <w:proofErr w:type="spellEnd"/>
        <w:r w:rsidRPr="007B54E1">
          <w:rPr>
            <w:color w:val="000000" w:themeColor="text1"/>
            <w:sz w:val="64"/>
            <w:szCs w:val="64"/>
            <w:lang w:val="en-CA"/>
          </w:rPr>
          <w:t xml:space="preserve">® </w:t>
        </w:r>
        <w:r w:rsidR="004442B4" w:rsidRPr="007B54E1">
          <w:rPr>
            <w:color w:val="000000" w:themeColor="text1"/>
            <w:sz w:val="64"/>
            <w:szCs w:val="64"/>
            <w:lang w:val="en-CA"/>
          </w:rPr>
          <w:t>261</w:t>
        </w:r>
        <w:r w:rsidR="0060729D" w:rsidRPr="0060729D">
          <w:rPr>
            <w:color w:val="000000" w:themeColor="text1"/>
            <w:sz w:val="64"/>
            <w:vertAlign w:val="superscript"/>
            <w:lang w:val="en-CA"/>
          </w:rPr>
          <w:t xml:space="preserve"> </w:t>
        </w:r>
        <w:r w:rsidR="0060729D" w:rsidRPr="0060729D">
          <w:rPr>
            <w:color w:val="000000" w:themeColor="text1"/>
            <w:sz w:val="64"/>
            <w:vertAlign w:val="superscript"/>
            <w:lang w:val="en-CA"/>
          </w:rPr>
          <w:t>CA</w:t>
        </w:r>
        <w:r w:rsidR="004442B4" w:rsidRPr="007B54E1">
          <w:rPr>
            <w:color w:val="000000" w:themeColor="text1"/>
            <w:sz w:val="64"/>
            <w:szCs w:val="64"/>
            <w:lang w:val="en-CA"/>
          </w:rPr>
          <w:t xml:space="preserve"> Coating</w:t>
        </w:r>
        <w:r w:rsidRPr="007B54E1">
          <w:rPr>
            <w:color w:val="000000" w:themeColor="text1"/>
            <w:sz w:val="64"/>
            <w:szCs w:val="64"/>
            <w:lang w:val="en-CA"/>
          </w:rPr>
          <w:t>- C</w:t>
        </w:r>
        <w:r w:rsidR="004442B4" w:rsidRPr="007B54E1">
          <w:rPr>
            <w:color w:val="000000" w:themeColor="text1"/>
            <w:sz w:val="64"/>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7B54E1" w:rsidTr="005F3D8D">
      <w:tc>
        <w:tcPr>
          <w:tcW w:w="11591" w:type="dxa"/>
        </w:tcPr>
        <w:p w:rsidR="00C5677A" w:rsidRPr="007B54E1" w:rsidRDefault="004442B4" w:rsidP="004442B4">
          <w:pPr>
            <w:rPr>
              <w:sz w:val="28"/>
              <w:szCs w:val="28"/>
              <w:lang w:val="en-CA"/>
            </w:rPr>
          </w:pPr>
          <w:r w:rsidRPr="007B54E1">
            <w:rPr>
              <w:sz w:val="28"/>
              <w:szCs w:val="28"/>
              <w:lang w:val="en-CA"/>
            </w:rPr>
            <w:t>General Service Smooth Epoxy Floor Coating / System Thickness: 508- 762 µm (20 -30 mils) w.f.t.</w:t>
          </w:r>
        </w:p>
      </w:tc>
    </w:tr>
  </w:tbl>
  <w:p w:rsidR="00536C5F" w:rsidRPr="007B54E1" w:rsidRDefault="00536C5F">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37D1A"/>
    <w:rsid w:val="000E7DE5"/>
    <w:rsid w:val="000F290D"/>
    <w:rsid w:val="00154623"/>
    <w:rsid w:val="002078A2"/>
    <w:rsid w:val="00233CC5"/>
    <w:rsid w:val="00240448"/>
    <w:rsid w:val="0029166C"/>
    <w:rsid w:val="004442B4"/>
    <w:rsid w:val="00536C5F"/>
    <w:rsid w:val="005972E7"/>
    <w:rsid w:val="0060729D"/>
    <w:rsid w:val="00664B55"/>
    <w:rsid w:val="006A443C"/>
    <w:rsid w:val="006D4412"/>
    <w:rsid w:val="006F6BBB"/>
    <w:rsid w:val="00761F18"/>
    <w:rsid w:val="007B54E1"/>
    <w:rsid w:val="00815E73"/>
    <w:rsid w:val="008904F8"/>
    <w:rsid w:val="008C76D2"/>
    <w:rsid w:val="00B80E71"/>
    <w:rsid w:val="00B87DB0"/>
    <w:rsid w:val="00BD7753"/>
    <w:rsid w:val="00C019ED"/>
    <w:rsid w:val="00C5677A"/>
    <w:rsid w:val="00D9285C"/>
    <w:rsid w:val="00DD6603"/>
    <w:rsid w:val="00DF211C"/>
    <w:rsid w:val="00E36808"/>
    <w:rsid w:val="00EF2A1D"/>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FORMAT_template.dotx</Template>
  <TotalTime>5</TotalTime>
  <Pages>9</Pages>
  <Words>3188</Words>
  <Characters>17537</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Anna Rossi</cp:lastModifiedBy>
  <cp:revision>5</cp:revision>
  <dcterms:created xsi:type="dcterms:W3CDTF">2014-12-18T18:19:00Z</dcterms:created>
  <dcterms:modified xsi:type="dcterms:W3CDTF">2015-02-05T14:02:00Z</dcterms:modified>
</cp:coreProperties>
</file>