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3A" w:rsidRPr="00F57881" w:rsidRDefault="0042393A" w:rsidP="004E1381">
      <w:pPr>
        <w:tabs>
          <w:tab w:val="left" w:pos="4241"/>
        </w:tabs>
        <w:rPr>
          <w:rFonts w:ascii="Calibri" w:hAnsi="Calibri" w:cs="Arial"/>
        </w:rPr>
      </w:pPr>
      <w:r w:rsidRPr="00F57881">
        <w:rPr>
          <w:rFonts w:ascii="Calibri" w:hAnsi="Calibri"/>
        </w:rPr>
        <w:t>Généralités</w:t>
      </w:r>
      <w:r w:rsidR="004E1381">
        <w:rPr>
          <w:rFonts w:ascii="Calibri" w:hAnsi="Calibri"/>
        </w:rPr>
        <w:tab/>
      </w:r>
    </w:p>
    <w:p w:rsidR="0042393A" w:rsidRPr="00F57881" w:rsidRDefault="0042393A" w:rsidP="00CD177E">
      <w:pPr>
        <w:pStyle w:val="Titre2"/>
        <w:rPr>
          <w:rFonts w:ascii="Calibri" w:hAnsi="Calibri" w:cs="Arial"/>
        </w:rPr>
      </w:pPr>
      <w:r w:rsidRPr="00F57881">
        <w:rPr>
          <w:rFonts w:ascii="Calibri" w:hAnsi="Calibri"/>
        </w:rPr>
        <w:t>Résumé</w:t>
      </w:r>
    </w:p>
    <w:p w:rsidR="0042393A" w:rsidRPr="00F57881" w:rsidRDefault="0042393A" w:rsidP="00CD177E">
      <w:pPr>
        <w:pStyle w:val="Titre3"/>
        <w:rPr>
          <w:rFonts w:ascii="Calibri" w:hAnsi="Calibri" w:cs="Arial"/>
        </w:rPr>
      </w:pPr>
      <w:r w:rsidRPr="00F57881">
        <w:rPr>
          <w:rFonts w:ascii="Calibri" w:hAnsi="Calibri"/>
        </w:rPr>
        <w:t xml:space="preserve">Fournir la main d’œuvre, les matériaux, les outils et l’équipement nécessaires à la mise en œuvre d'un système de revêtement de sol résineux complet tel que spécifié dans cette section, y compris la préparation de la surface. </w:t>
      </w:r>
    </w:p>
    <w:p w:rsidR="0042393A" w:rsidRPr="00F57881" w:rsidRDefault="0042393A" w:rsidP="00CD177E">
      <w:pPr>
        <w:pStyle w:val="Titre2"/>
        <w:rPr>
          <w:rFonts w:ascii="Calibri" w:hAnsi="Calibri" w:cs="Arial"/>
        </w:rPr>
      </w:pPr>
      <w:r w:rsidRPr="00F57881">
        <w:rPr>
          <w:rFonts w:ascii="Calibri" w:hAnsi="Calibri"/>
        </w:rPr>
        <w:t>Exigences CONNEXES</w:t>
      </w:r>
    </w:p>
    <w:p w:rsidR="0042393A" w:rsidRPr="00F57881" w:rsidRDefault="0042393A" w:rsidP="00CD177E">
      <w:pPr>
        <w:pStyle w:val="Titre3"/>
        <w:rPr>
          <w:rFonts w:ascii="Calibri" w:hAnsi="Calibri" w:cs="Arial"/>
        </w:rPr>
      </w:pPr>
      <w:r w:rsidRPr="00F57881">
        <w:rPr>
          <w:rFonts w:ascii="Calibri" w:hAnsi="Calibri"/>
          <w:highlight w:val="red"/>
        </w:rPr>
        <w:t>[</w:t>
      </w:r>
      <w:r w:rsidRPr="00F57881">
        <w:rPr>
          <w:rFonts w:ascii="Calibri" w:hAnsi="Calibri"/>
        </w:rPr>
        <w:t>Section 03 01 00 - Réfection des infrastructures en béton.</w:t>
      </w:r>
      <w:r w:rsidRPr="00F57881">
        <w:rPr>
          <w:rFonts w:ascii="Calibri" w:hAnsi="Calibri"/>
          <w:highlight w:val="red"/>
        </w:rPr>
        <w:t>]</w:t>
      </w:r>
    </w:p>
    <w:p w:rsidR="0042393A" w:rsidRPr="00F57881" w:rsidRDefault="0042393A" w:rsidP="00CD177E">
      <w:pPr>
        <w:pStyle w:val="Titre3"/>
        <w:rPr>
          <w:rFonts w:ascii="Calibri" w:hAnsi="Calibri" w:cs="Arial"/>
        </w:rPr>
      </w:pPr>
      <w:r w:rsidRPr="00F57881">
        <w:rPr>
          <w:rFonts w:ascii="Calibri" w:hAnsi="Calibri"/>
          <w:highlight w:val="red"/>
        </w:rPr>
        <w:t>[</w:t>
      </w:r>
      <w:r w:rsidRPr="00F57881">
        <w:rPr>
          <w:rFonts w:ascii="Calibri" w:hAnsi="Calibri"/>
        </w:rPr>
        <w:t>Section 03 31 00 - Béton structural</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Section 03 33 00 - Béton coulé sur place</w:t>
      </w:r>
      <w:r w:rsidRPr="00F57881">
        <w:rPr>
          <w:rFonts w:ascii="Calibri" w:hAnsi="Calibri"/>
          <w:highlight w:val="red"/>
        </w:rPr>
        <w:t>]</w:t>
      </w:r>
      <w:r w:rsidRPr="00F57881">
        <w:rPr>
          <w:rFonts w:ascii="Calibri" w:hAnsi="Calibri"/>
        </w:rPr>
        <w:t>.</w:t>
      </w:r>
    </w:p>
    <w:p w:rsidR="0042393A" w:rsidRPr="00F57881" w:rsidRDefault="0042393A" w:rsidP="00CD177E">
      <w:pPr>
        <w:pStyle w:val="Titre3"/>
        <w:rPr>
          <w:rFonts w:ascii="Calibri" w:hAnsi="Calibri" w:cs="Arial"/>
        </w:rPr>
      </w:pPr>
      <w:r w:rsidRPr="00F57881">
        <w:rPr>
          <w:rFonts w:ascii="Calibri" w:hAnsi="Calibri"/>
          <w:highlight w:val="red"/>
        </w:rPr>
        <w:t>[</w:t>
      </w:r>
      <w:r w:rsidRPr="00F57881">
        <w:rPr>
          <w:rFonts w:ascii="Calibri" w:hAnsi="Calibri"/>
        </w:rPr>
        <w:t>Section 03 35 00 - Finition du béton.</w:t>
      </w:r>
      <w:r w:rsidRPr="00F57881">
        <w:rPr>
          <w:rFonts w:ascii="Calibri" w:hAnsi="Calibri"/>
          <w:highlight w:val="red"/>
        </w:rPr>
        <w:t>]</w:t>
      </w:r>
    </w:p>
    <w:p w:rsidR="0042393A" w:rsidRPr="00F57881" w:rsidRDefault="0042393A" w:rsidP="00CD177E">
      <w:pPr>
        <w:pStyle w:val="Titre3"/>
        <w:rPr>
          <w:rFonts w:ascii="Calibri" w:hAnsi="Calibri" w:cs="Arial"/>
        </w:rPr>
      </w:pPr>
      <w:r w:rsidRPr="00F57881">
        <w:rPr>
          <w:rFonts w:ascii="Calibri" w:hAnsi="Calibri"/>
          <w:highlight w:val="red"/>
        </w:rPr>
        <w:t>[</w:t>
      </w:r>
      <w:r w:rsidRPr="00F57881">
        <w:rPr>
          <w:rFonts w:ascii="Calibri" w:hAnsi="Calibri"/>
        </w:rPr>
        <w:t>Section 03 39 00 - Mûrissement du béton.</w:t>
      </w:r>
      <w:r w:rsidRPr="00F57881">
        <w:rPr>
          <w:rFonts w:ascii="Calibri" w:hAnsi="Calibri"/>
          <w:highlight w:val="red"/>
        </w:rPr>
        <w:t>]</w:t>
      </w:r>
    </w:p>
    <w:p w:rsidR="0042393A" w:rsidRPr="00F57881" w:rsidRDefault="0042393A" w:rsidP="00CD177E">
      <w:pPr>
        <w:pStyle w:val="Titre3"/>
        <w:rPr>
          <w:rFonts w:ascii="Calibri" w:hAnsi="Calibri" w:cs="Arial"/>
        </w:rPr>
      </w:pPr>
      <w:r w:rsidRPr="00F57881">
        <w:rPr>
          <w:rFonts w:ascii="Calibri" w:hAnsi="Calibri"/>
          <w:highlight w:val="red"/>
        </w:rPr>
        <w:t>[</w:t>
      </w:r>
      <w:r w:rsidRPr="00F57881">
        <w:rPr>
          <w:rFonts w:ascii="Calibri" w:hAnsi="Calibri"/>
        </w:rPr>
        <w:t>Section 09 05 58 – Préparation mécanique des substrats de sols.</w:t>
      </w:r>
      <w:r w:rsidRPr="00F57881">
        <w:rPr>
          <w:rFonts w:ascii="Calibri" w:hAnsi="Calibri"/>
          <w:highlight w:val="red"/>
        </w:rPr>
        <w:t>]</w:t>
      </w:r>
    </w:p>
    <w:p w:rsidR="0042393A" w:rsidRPr="00F57881" w:rsidRDefault="0042393A" w:rsidP="00CD177E">
      <w:pPr>
        <w:pStyle w:val="Titre2"/>
        <w:rPr>
          <w:rFonts w:ascii="Calibri" w:hAnsi="Calibri" w:cs="Arial"/>
        </w:rPr>
      </w:pPr>
      <w:r w:rsidRPr="00F57881">
        <w:rPr>
          <w:rFonts w:ascii="Calibri" w:hAnsi="Calibri"/>
        </w:rPr>
        <w:t>Abréviations et acronymes</w:t>
      </w:r>
    </w:p>
    <w:p w:rsidR="0042393A" w:rsidRPr="00F57881" w:rsidRDefault="0042393A" w:rsidP="00CD177E">
      <w:pPr>
        <w:pStyle w:val="Titre3"/>
        <w:rPr>
          <w:rFonts w:ascii="Calibri" w:hAnsi="Calibri" w:cs="Arial"/>
        </w:rPr>
      </w:pPr>
      <w:r w:rsidRPr="00F57881">
        <w:rPr>
          <w:rFonts w:ascii="Calibri" w:hAnsi="Calibri"/>
        </w:rPr>
        <w:t>w.f.t. : Épaisseur de film mouillé (e.f.m.)</w:t>
      </w:r>
    </w:p>
    <w:p w:rsidR="0042393A" w:rsidRPr="00F57881" w:rsidRDefault="0042393A" w:rsidP="00CD177E">
      <w:pPr>
        <w:pStyle w:val="Titre2"/>
        <w:rPr>
          <w:rFonts w:ascii="Calibri" w:hAnsi="Calibri" w:cs="Arial"/>
        </w:rPr>
      </w:pPr>
      <w:r w:rsidRPr="00F57881">
        <w:rPr>
          <w:rFonts w:ascii="Calibri" w:hAnsi="Calibri"/>
        </w:rPr>
        <w:t>Normes de RÉFÉRENCE</w:t>
      </w:r>
    </w:p>
    <w:p w:rsidR="0042393A" w:rsidRPr="002A3EAC" w:rsidRDefault="0042393A" w:rsidP="00CD177E">
      <w:pPr>
        <w:pStyle w:val="Titre3"/>
        <w:rPr>
          <w:rFonts w:ascii="Calibri" w:hAnsi="Calibri" w:cs="Arial"/>
          <w:lang w:val="en-CA"/>
        </w:rPr>
      </w:pPr>
      <w:r w:rsidRPr="002A3EAC">
        <w:rPr>
          <w:rFonts w:ascii="Calibri" w:hAnsi="Calibri"/>
          <w:lang w:val="en-CA"/>
        </w:rPr>
        <w:t>American Society for Testing and Materials (</w:t>
      </w:r>
      <w:hyperlink r:id="rId8">
        <w:r w:rsidRPr="002A3EAC">
          <w:rPr>
            <w:rFonts w:ascii="Calibri" w:hAnsi="Calibri"/>
            <w:lang w:val="en-CA"/>
          </w:rPr>
          <w:t>ASTM</w:t>
        </w:r>
      </w:hyperlink>
      <w:proofErr w:type="gramStart"/>
      <w:r w:rsidRPr="002A3EAC">
        <w:rPr>
          <w:rFonts w:ascii="Calibri" w:hAnsi="Calibri"/>
          <w:lang w:val="en-CA"/>
        </w:rPr>
        <w:t>)</w:t>
      </w:r>
      <w:r w:rsidR="002A3EAC" w:rsidRPr="002A3EAC">
        <w:rPr>
          <w:rFonts w:ascii="Calibri" w:hAnsi="Calibri"/>
          <w:lang w:val="en-CA"/>
        </w:rPr>
        <w:t xml:space="preserve"> </w:t>
      </w:r>
      <w:r w:rsidR="002A3EAC">
        <w:rPr>
          <w:rFonts w:ascii="Calibri" w:hAnsi="Calibri"/>
          <w:lang w:val="en-CA"/>
        </w:rPr>
        <w:t>:</w:t>
      </w:r>
      <w:proofErr w:type="gramEnd"/>
    </w:p>
    <w:p w:rsidR="0042393A" w:rsidRPr="00F57881" w:rsidRDefault="0042393A" w:rsidP="00CD177E">
      <w:pPr>
        <w:pStyle w:val="Titre3"/>
        <w:numPr>
          <w:ilvl w:val="3"/>
          <w:numId w:val="1"/>
        </w:numPr>
        <w:rPr>
          <w:rFonts w:ascii="Calibri" w:hAnsi="Calibri" w:cs="Arial"/>
        </w:rPr>
      </w:pPr>
      <w:r w:rsidRPr="00F57881">
        <w:rPr>
          <w:rFonts w:ascii="Calibri" w:hAnsi="Calibri"/>
        </w:rPr>
        <w:t>ASTM C307-03(2012)</w:t>
      </w:r>
      <w:r w:rsidR="002A3EAC">
        <w:rPr>
          <w:rFonts w:ascii="Calibri" w:hAnsi="Calibri"/>
        </w:rPr>
        <w:t> :</w:t>
      </w:r>
      <w:r w:rsidRPr="00F57881">
        <w:rPr>
          <w:rFonts w:ascii="Calibri" w:hAnsi="Calibri"/>
        </w:rPr>
        <w:t xml:space="preserve"> Méthode d'essai normalisée pour la résistance à la flexion des mortiers résistants aux produits chimiques, des coulis et des r</w:t>
      </w:r>
      <w:r w:rsidR="002A3EAC">
        <w:rPr>
          <w:rFonts w:ascii="Calibri" w:hAnsi="Calibri"/>
        </w:rPr>
        <w:t>evêtements de sol monolithiques</w:t>
      </w:r>
    </w:p>
    <w:p w:rsidR="0042393A" w:rsidRPr="00F57881" w:rsidRDefault="0042393A" w:rsidP="0042393A">
      <w:pPr>
        <w:pStyle w:val="Titre4"/>
        <w:numPr>
          <w:ilvl w:val="3"/>
          <w:numId w:val="1"/>
        </w:numPr>
        <w:rPr>
          <w:rFonts w:ascii="Calibri" w:hAnsi="Calibri" w:cs="Arial"/>
        </w:rPr>
      </w:pPr>
      <w:r w:rsidRPr="00F57881">
        <w:rPr>
          <w:rFonts w:ascii="Calibri" w:hAnsi="Calibri"/>
        </w:rPr>
        <w:t>ASTM C413-01(2012)</w:t>
      </w:r>
      <w:r w:rsidR="002A3EAC">
        <w:rPr>
          <w:rFonts w:ascii="Calibri" w:hAnsi="Calibri"/>
        </w:rPr>
        <w:t> :</w:t>
      </w:r>
      <w:r w:rsidRPr="00F57881">
        <w:rPr>
          <w:rFonts w:ascii="Calibri" w:hAnsi="Calibri"/>
        </w:rPr>
        <w:t xml:space="preserve"> Méthode d'essai normalisée pour l'absorption des mortiers résistants aux produits chimiques, des coulis, des revêtements de sol monoli</w:t>
      </w:r>
      <w:r w:rsidR="002A3EAC">
        <w:rPr>
          <w:rFonts w:ascii="Calibri" w:hAnsi="Calibri"/>
        </w:rPr>
        <w:t>thiques et des bétons polymères</w:t>
      </w:r>
    </w:p>
    <w:p w:rsidR="0042393A" w:rsidRPr="00F57881" w:rsidRDefault="0042393A" w:rsidP="00CD177E">
      <w:pPr>
        <w:pStyle w:val="Titre3"/>
        <w:numPr>
          <w:ilvl w:val="3"/>
          <w:numId w:val="1"/>
        </w:numPr>
        <w:rPr>
          <w:rFonts w:ascii="Calibri" w:hAnsi="Calibri" w:cs="Arial"/>
        </w:rPr>
      </w:pPr>
      <w:r w:rsidRPr="00F57881">
        <w:rPr>
          <w:rFonts w:ascii="Calibri" w:hAnsi="Calibri"/>
        </w:rPr>
        <w:t>ASTM C579-01(2012)</w:t>
      </w:r>
      <w:r w:rsidR="002A3EAC">
        <w:rPr>
          <w:rFonts w:ascii="Calibri" w:hAnsi="Calibri"/>
        </w:rPr>
        <w:t> :</w:t>
      </w:r>
      <w:r w:rsidRPr="00F57881">
        <w:rPr>
          <w:rFonts w:ascii="Calibri" w:hAnsi="Calibri"/>
        </w:rPr>
        <w:t xml:space="preserve"> Méthodes d'essai normalisées pour la résistance à la compression des mortiers résistants aux produits chimiques, des coulis, des revêtements de sol monolithiques et des bétons </w:t>
      </w:r>
      <w:r w:rsidR="002A3EAC">
        <w:rPr>
          <w:rFonts w:ascii="Calibri" w:hAnsi="Calibri"/>
        </w:rPr>
        <w:t>polymères</w:t>
      </w:r>
    </w:p>
    <w:p w:rsidR="0042393A" w:rsidRPr="00F57881" w:rsidRDefault="0042393A" w:rsidP="00CD177E">
      <w:pPr>
        <w:pStyle w:val="Titre3"/>
        <w:numPr>
          <w:ilvl w:val="3"/>
          <w:numId w:val="1"/>
        </w:numPr>
        <w:rPr>
          <w:rFonts w:ascii="Calibri" w:hAnsi="Calibri" w:cs="Arial"/>
          <w:b/>
          <w:bCs/>
        </w:rPr>
      </w:pPr>
      <w:r w:rsidRPr="00F57881">
        <w:rPr>
          <w:rFonts w:ascii="Calibri" w:hAnsi="Calibri"/>
        </w:rPr>
        <w:lastRenderedPageBreak/>
        <w:t>ASTM C580-02(2012)</w:t>
      </w:r>
      <w:r w:rsidR="002A3EAC">
        <w:rPr>
          <w:rFonts w:ascii="Calibri" w:hAnsi="Calibri"/>
        </w:rPr>
        <w:t> :</w:t>
      </w:r>
      <w:r w:rsidRPr="00F57881">
        <w:rPr>
          <w:rFonts w:ascii="Calibri" w:hAnsi="Calibri"/>
        </w:rPr>
        <w:t xml:space="preserve"> Méthode d'essai normalisée pour la résistance à la flexion et le module d'élasticité des mortiers résistants aux produits chimiques, des coulis, des revêtements de sol monoli</w:t>
      </w:r>
      <w:r w:rsidR="002A3EAC">
        <w:rPr>
          <w:rFonts w:ascii="Calibri" w:hAnsi="Calibri"/>
        </w:rPr>
        <w:t>thiques et des bétons polymères</w:t>
      </w:r>
    </w:p>
    <w:p w:rsidR="0042393A" w:rsidRPr="00F57881" w:rsidRDefault="0042393A" w:rsidP="0042393A">
      <w:pPr>
        <w:pStyle w:val="Titre4"/>
        <w:numPr>
          <w:ilvl w:val="3"/>
          <w:numId w:val="1"/>
        </w:numPr>
        <w:rPr>
          <w:rFonts w:ascii="Calibri" w:hAnsi="Calibri" w:cs="Arial"/>
          <w:bCs/>
        </w:rPr>
      </w:pPr>
      <w:r w:rsidRPr="00F57881">
        <w:rPr>
          <w:rFonts w:ascii="Calibri" w:hAnsi="Calibri"/>
        </w:rPr>
        <w:t xml:space="preserve">ASTM </w:t>
      </w:r>
      <w:r w:rsidR="002A3EAC">
        <w:rPr>
          <w:rFonts w:ascii="Calibri" w:hAnsi="Calibri"/>
        </w:rPr>
        <w:t>C884/C884M-98 (2010) :</w:t>
      </w:r>
      <w:r w:rsidRPr="00F57881">
        <w:rPr>
          <w:rFonts w:ascii="Calibri" w:hAnsi="Calibri"/>
        </w:rPr>
        <w:t xml:space="preserve"> Méthode d'essai normalisée pour la compatibilité thermique entre le béton et </w:t>
      </w:r>
      <w:r w:rsidR="002A3EAC">
        <w:rPr>
          <w:rFonts w:ascii="Calibri" w:hAnsi="Calibri"/>
        </w:rPr>
        <w:t>un recouvrement en résine époxy</w:t>
      </w:r>
    </w:p>
    <w:p w:rsidR="0042393A" w:rsidRPr="00F57881" w:rsidRDefault="0042393A" w:rsidP="00CD177E">
      <w:pPr>
        <w:pStyle w:val="Titre3"/>
        <w:numPr>
          <w:ilvl w:val="3"/>
          <w:numId w:val="1"/>
        </w:numPr>
        <w:rPr>
          <w:rFonts w:ascii="Calibri" w:hAnsi="Calibri" w:cs="Arial"/>
        </w:rPr>
      </w:pPr>
      <w:r w:rsidRPr="00F57881">
        <w:rPr>
          <w:rFonts w:ascii="Calibri" w:hAnsi="Calibri"/>
        </w:rPr>
        <w:t>ASTM D635-10</w:t>
      </w:r>
      <w:r w:rsidR="002A3EAC">
        <w:rPr>
          <w:rFonts w:ascii="Calibri" w:hAnsi="Calibri"/>
        </w:rPr>
        <w:t> :</w:t>
      </w:r>
      <w:r w:rsidRPr="00F57881">
        <w:rPr>
          <w:rFonts w:ascii="Calibri" w:hAnsi="Calibri"/>
        </w:rPr>
        <w:t xml:space="preserve"> Méthode d'essai normalisé pour le taux de combustion et/ou l'étendue et la durée de combustion des plastiques </w:t>
      </w:r>
      <w:r w:rsidR="002A3EAC">
        <w:rPr>
          <w:rFonts w:ascii="Calibri" w:hAnsi="Calibri"/>
        </w:rPr>
        <w:t>en position horizontale</w:t>
      </w:r>
    </w:p>
    <w:p w:rsidR="0042393A" w:rsidRPr="00F57881" w:rsidRDefault="0042393A" w:rsidP="0042393A">
      <w:pPr>
        <w:pStyle w:val="Titre4"/>
        <w:numPr>
          <w:ilvl w:val="3"/>
          <w:numId w:val="1"/>
        </w:numPr>
        <w:rPr>
          <w:rFonts w:ascii="Calibri" w:hAnsi="Calibri" w:cs="Arial"/>
        </w:rPr>
      </w:pPr>
      <w:r w:rsidRPr="00F57881">
        <w:rPr>
          <w:rFonts w:ascii="Calibri" w:hAnsi="Calibri"/>
        </w:rPr>
        <w:t>ASTM D696-08e1</w:t>
      </w:r>
      <w:r w:rsidR="002A3EAC">
        <w:rPr>
          <w:rFonts w:ascii="Calibri" w:hAnsi="Calibri"/>
        </w:rPr>
        <w:t> :</w:t>
      </w:r>
      <w:r w:rsidRPr="00F57881">
        <w:rPr>
          <w:rFonts w:ascii="Calibri" w:hAnsi="Calibri"/>
        </w:rPr>
        <w:t xml:space="preserve"> Méthode d'essai normalisée pour le coefficient de dilatation thermique linéaire des plastique entre - 30 °C et 30 °C avec un</w:t>
      </w:r>
      <w:r w:rsidR="002A3EAC">
        <w:rPr>
          <w:rFonts w:ascii="Calibri" w:hAnsi="Calibri"/>
        </w:rPr>
        <w:t xml:space="preserve"> dilatomètre en verre de silice</w:t>
      </w:r>
    </w:p>
    <w:p w:rsidR="0042393A" w:rsidRPr="00F57881" w:rsidRDefault="0042393A" w:rsidP="00CD177E">
      <w:pPr>
        <w:pStyle w:val="Titre3"/>
        <w:numPr>
          <w:ilvl w:val="3"/>
          <w:numId w:val="1"/>
        </w:numPr>
        <w:rPr>
          <w:rFonts w:ascii="Calibri" w:hAnsi="Calibri" w:cs="Arial"/>
        </w:rPr>
      </w:pPr>
      <w:r w:rsidRPr="00F57881">
        <w:rPr>
          <w:rFonts w:ascii="Calibri" w:hAnsi="Calibri"/>
        </w:rPr>
        <w:t>ASTM D2369-10e1</w:t>
      </w:r>
      <w:r w:rsidR="002A3EAC">
        <w:rPr>
          <w:rFonts w:ascii="Calibri" w:hAnsi="Calibri"/>
        </w:rPr>
        <w:t> :</w:t>
      </w:r>
      <w:r w:rsidRPr="00F57881">
        <w:rPr>
          <w:rFonts w:ascii="Calibri" w:hAnsi="Calibri"/>
        </w:rPr>
        <w:t xml:space="preserve"> Méthode d'essai normalisée pour la teneur en </w:t>
      </w:r>
      <w:r w:rsidR="002A3EAC">
        <w:rPr>
          <w:rFonts w:ascii="Calibri" w:hAnsi="Calibri"/>
        </w:rPr>
        <w:t>composants volatils des enduits</w:t>
      </w:r>
    </w:p>
    <w:p w:rsidR="0042393A" w:rsidRPr="00F57881" w:rsidRDefault="0042393A" w:rsidP="0042393A">
      <w:pPr>
        <w:pStyle w:val="Titre4"/>
        <w:numPr>
          <w:ilvl w:val="3"/>
          <w:numId w:val="1"/>
        </w:numPr>
        <w:rPr>
          <w:rFonts w:ascii="Calibri" w:hAnsi="Calibri" w:cs="Arial"/>
        </w:rPr>
      </w:pPr>
      <w:r w:rsidRPr="00F57881">
        <w:rPr>
          <w:rFonts w:ascii="Calibri" w:hAnsi="Calibri"/>
        </w:rPr>
        <w:t>ASTM D2794-93 (2010)</w:t>
      </w:r>
      <w:r w:rsidR="002A3EAC">
        <w:rPr>
          <w:rFonts w:ascii="Calibri" w:hAnsi="Calibri"/>
        </w:rPr>
        <w:t xml:space="preserve"> : </w:t>
      </w:r>
      <w:r w:rsidRPr="00F57881">
        <w:rPr>
          <w:rFonts w:ascii="Calibri" w:hAnsi="Calibri"/>
        </w:rPr>
        <w:t xml:space="preserve">Méthode d'essai normalisée pour la résistance des enduits organiques par rapport aux effets </w:t>
      </w:r>
      <w:r w:rsidR="002A3EAC">
        <w:rPr>
          <w:rFonts w:ascii="Calibri" w:hAnsi="Calibri"/>
        </w:rPr>
        <w:t>d'une déformation rapide (choc)</w:t>
      </w:r>
    </w:p>
    <w:p w:rsidR="0042393A" w:rsidRPr="00F57881" w:rsidRDefault="0042393A" w:rsidP="00CD177E">
      <w:pPr>
        <w:pStyle w:val="Titre3"/>
        <w:numPr>
          <w:ilvl w:val="3"/>
          <w:numId w:val="1"/>
        </w:numPr>
        <w:rPr>
          <w:rFonts w:ascii="Calibri" w:hAnsi="Calibri" w:cs="Arial"/>
        </w:rPr>
      </w:pPr>
      <w:r w:rsidRPr="00F57881">
        <w:rPr>
          <w:rFonts w:ascii="Calibri" w:hAnsi="Calibri"/>
        </w:rPr>
        <w:t>ASTM D3273</w:t>
      </w:r>
      <w:r w:rsidR="002A3EAC">
        <w:rPr>
          <w:rFonts w:ascii="Calibri" w:hAnsi="Calibri"/>
        </w:rPr>
        <w:t xml:space="preserve"> : </w:t>
      </w:r>
      <w:r w:rsidRPr="00F57881">
        <w:rPr>
          <w:rFonts w:ascii="Calibri" w:hAnsi="Calibri"/>
        </w:rPr>
        <w:t xml:space="preserve">Méthode d'essai normalisée pour la résistance à la prolifération de la moisissure sur la surface des enduits intérieurs </w:t>
      </w:r>
      <w:r w:rsidR="002A3EAC">
        <w:rPr>
          <w:rFonts w:ascii="Calibri" w:hAnsi="Calibri"/>
        </w:rPr>
        <w:t>dans un caisson environnemental</w:t>
      </w:r>
    </w:p>
    <w:p w:rsidR="0042393A" w:rsidRPr="00F57881" w:rsidRDefault="002A3EAC" w:rsidP="00CD177E">
      <w:pPr>
        <w:pStyle w:val="Titre3"/>
        <w:numPr>
          <w:ilvl w:val="3"/>
          <w:numId w:val="1"/>
        </w:numPr>
        <w:rPr>
          <w:rFonts w:ascii="Calibri" w:hAnsi="Calibri" w:cs="Arial"/>
        </w:rPr>
      </w:pPr>
      <w:r>
        <w:rPr>
          <w:rFonts w:ascii="Calibri" w:hAnsi="Calibri"/>
        </w:rPr>
        <w:t>ASTM D4060-10 :</w:t>
      </w:r>
      <w:r w:rsidR="0042393A" w:rsidRPr="00F57881">
        <w:rPr>
          <w:rFonts w:ascii="Calibri" w:hAnsi="Calibri"/>
        </w:rPr>
        <w:t xml:space="preserve"> Méthode d'essai normalisée pour la résistance à l'abrasion des enduits org</w:t>
      </w:r>
      <w:r>
        <w:rPr>
          <w:rFonts w:ascii="Calibri" w:hAnsi="Calibri"/>
        </w:rPr>
        <w:t xml:space="preserve">aniques par l'abrasimètre </w:t>
      </w:r>
      <w:r w:rsidRPr="002A3EAC">
        <w:rPr>
          <w:rFonts w:ascii="Calibri" w:hAnsi="Calibri"/>
          <w:i/>
        </w:rPr>
        <w:t>Taber</w:t>
      </w:r>
    </w:p>
    <w:p w:rsidR="0042393A" w:rsidRPr="00F57881" w:rsidRDefault="0042393A" w:rsidP="00CD177E">
      <w:pPr>
        <w:pStyle w:val="Titre3"/>
        <w:numPr>
          <w:ilvl w:val="3"/>
          <w:numId w:val="1"/>
        </w:numPr>
        <w:rPr>
          <w:rFonts w:ascii="Calibri" w:hAnsi="Calibri" w:cs="Arial"/>
        </w:rPr>
      </w:pPr>
      <w:r w:rsidRPr="00F57881">
        <w:rPr>
          <w:rFonts w:ascii="Calibri" w:hAnsi="Calibri"/>
        </w:rPr>
        <w:t>ASTM F2170-11</w:t>
      </w:r>
      <w:r w:rsidR="002A3EAC">
        <w:rPr>
          <w:rFonts w:ascii="Calibri" w:hAnsi="Calibri"/>
        </w:rPr>
        <w:t> :</w:t>
      </w:r>
      <w:r w:rsidRPr="00F57881">
        <w:rPr>
          <w:rFonts w:ascii="Calibri" w:hAnsi="Calibri"/>
        </w:rPr>
        <w:t xml:space="preserve"> Méthode d'essai normalisée pour déterminer l'humidité relative des dalles de plancher en béton utilisant des sondes </w:t>
      </w:r>
      <w:r w:rsidR="002A3EAC">
        <w:rPr>
          <w:rFonts w:ascii="Calibri" w:hAnsi="Calibri"/>
          <w:i/>
        </w:rPr>
        <w:t>in situ</w:t>
      </w:r>
    </w:p>
    <w:p w:rsidR="0042393A" w:rsidRPr="00F57881" w:rsidRDefault="002A3EAC" w:rsidP="00CD177E">
      <w:pPr>
        <w:pStyle w:val="Titre3"/>
        <w:numPr>
          <w:ilvl w:val="3"/>
          <w:numId w:val="1"/>
        </w:numPr>
        <w:rPr>
          <w:rFonts w:ascii="Calibri" w:hAnsi="Calibri" w:cs="Arial"/>
        </w:rPr>
      </w:pPr>
      <w:r>
        <w:rPr>
          <w:rFonts w:ascii="Calibri" w:hAnsi="Calibri"/>
        </w:rPr>
        <w:t>ASTM F2659-10 :</w:t>
      </w:r>
      <w:r w:rsidR="0042393A" w:rsidRPr="00F57881">
        <w:rPr>
          <w:rFonts w:ascii="Calibri" w:hAnsi="Calibri"/>
        </w:rPr>
        <w:t xml:space="preserve"> Guide normalisé pour l'évaluation préliminaire de la condition de l'humidité comparative du béton, du ciment de gypse et d'autres dalles et chapes de plancher à l'aide d'un humidimè</w:t>
      </w:r>
      <w:r>
        <w:rPr>
          <w:rFonts w:ascii="Calibri" w:hAnsi="Calibri"/>
        </w:rPr>
        <w:t>tre électronique non-destructif</w:t>
      </w:r>
    </w:p>
    <w:p w:rsidR="0042393A" w:rsidRPr="00F57881" w:rsidRDefault="002A3EAC" w:rsidP="0042393A">
      <w:pPr>
        <w:pStyle w:val="Titre4"/>
        <w:numPr>
          <w:ilvl w:val="3"/>
          <w:numId w:val="1"/>
        </w:numPr>
        <w:rPr>
          <w:rFonts w:ascii="Calibri" w:hAnsi="Calibri" w:cs="Arial"/>
        </w:rPr>
      </w:pPr>
      <w:r>
        <w:rPr>
          <w:rFonts w:ascii="Calibri" w:hAnsi="Calibri"/>
        </w:rPr>
        <w:t>ASTM G21-13 :</w:t>
      </w:r>
      <w:r w:rsidR="0042393A" w:rsidRPr="00F57881">
        <w:rPr>
          <w:rFonts w:ascii="Calibri" w:hAnsi="Calibri"/>
        </w:rPr>
        <w:t xml:space="preserve"> Norme d'évaluation de la rés</w:t>
      </w:r>
      <w:r>
        <w:rPr>
          <w:rFonts w:ascii="Calibri" w:hAnsi="Calibri"/>
        </w:rPr>
        <w:t>istance des matériaux polymères synthétiques aux champignons</w:t>
      </w:r>
    </w:p>
    <w:p w:rsidR="0042393A" w:rsidRPr="00F57881" w:rsidRDefault="0042393A" w:rsidP="00CD177E">
      <w:pPr>
        <w:pStyle w:val="Titre3"/>
        <w:rPr>
          <w:rFonts w:ascii="Calibri" w:hAnsi="Calibri" w:cs="Arial"/>
        </w:rPr>
      </w:pPr>
      <w:r w:rsidRPr="00F57881">
        <w:rPr>
          <w:rFonts w:ascii="Calibri" w:hAnsi="Calibri"/>
        </w:rPr>
        <w:t>Canadian Standards Association (</w:t>
      </w:r>
      <w:hyperlink r:id="rId9">
        <w:r w:rsidRPr="00F57881">
          <w:rPr>
            <w:rFonts w:ascii="Calibri" w:hAnsi="Calibri"/>
          </w:rPr>
          <w:t>CSA</w:t>
        </w:r>
      </w:hyperlink>
      <w:r w:rsidRPr="00F57881">
        <w:rPr>
          <w:rFonts w:ascii="Calibri" w:hAnsi="Calibri"/>
        </w:rPr>
        <w:t>) :</w:t>
      </w:r>
    </w:p>
    <w:p w:rsidR="0042393A" w:rsidRPr="00F57881" w:rsidRDefault="0042393A" w:rsidP="00CD177E">
      <w:pPr>
        <w:pStyle w:val="Titre3"/>
        <w:numPr>
          <w:ilvl w:val="3"/>
          <w:numId w:val="1"/>
        </w:numPr>
        <w:rPr>
          <w:rFonts w:ascii="Calibri" w:hAnsi="Calibri" w:cs="Arial"/>
        </w:rPr>
      </w:pPr>
      <w:r w:rsidRPr="00F57881">
        <w:rPr>
          <w:rFonts w:ascii="Calibri" w:hAnsi="Calibri"/>
        </w:rPr>
        <w:t>CSA A23.1-14/A23.2-14 Béton : constituants et exécution des travaux / Méthodes d'essai et prat</w:t>
      </w:r>
      <w:r w:rsidR="002A3EAC">
        <w:rPr>
          <w:rFonts w:ascii="Calibri" w:hAnsi="Calibri"/>
        </w:rPr>
        <w:t>iques normalisées pour le béton</w:t>
      </w:r>
    </w:p>
    <w:p w:rsidR="0042393A" w:rsidRPr="00F57881" w:rsidRDefault="0042393A" w:rsidP="00CD177E">
      <w:pPr>
        <w:pStyle w:val="Titre3"/>
        <w:keepNext/>
        <w:rPr>
          <w:rFonts w:ascii="Calibri" w:hAnsi="Calibri" w:cs="Arial"/>
        </w:rPr>
      </w:pPr>
      <w:r w:rsidRPr="00F57881">
        <w:rPr>
          <w:rFonts w:ascii="Calibri" w:hAnsi="Calibri"/>
        </w:rPr>
        <w:t xml:space="preserve">International Concrete </w:t>
      </w:r>
      <w:proofErr w:type="spellStart"/>
      <w:r w:rsidRPr="00F57881">
        <w:rPr>
          <w:rFonts w:ascii="Calibri" w:hAnsi="Calibri"/>
        </w:rPr>
        <w:t>Repair</w:t>
      </w:r>
      <w:proofErr w:type="spellEnd"/>
      <w:r w:rsidRPr="00F57881">
        <w:rPr>
          <w:rFonts w:ascii="Calibri" w:hAnsi="Calibri"/>
        </w:rPr>
        <w:t xml:space="preserve"> Institute (IRCI) :</w:t>
      </w:r>
    </w:p>
    <w:p w:rsidR="0042393A" w:rsidRPr="00F57881" w:rsidRDefault="0042393A" w:rsidP="0042393A">
      <w:pPr>
        <w:pStyle w:val="Titre4"/>
        <w:numPr>
          <w:ilvl w:val="3"/>
          <w:numId w:val="1"/>
        </w:numPr>
        <w:rPr>
          <w:rFonts w:ascii="Calibri" w:hAnsi="Calibri" w:cs="Arial"/>
        </w:rPr>
      </w:pPr>
      <w:r w:rsidRPr="00F57881">
        <w:rPr>
          <w:rFonts w:ascii="Calibri" w:hAnsi="Calibri"/>
        </w:rPr>
        <w:t>Directive ICRI N° 310.2R-2013</w:t>
      </w:r>
      <w:r w:rsidR="002A3EAC">
        <w:rPr>
          <w:rFonts w:ascii="Calibri" w:hAnsi="Calibri"/>
        </w:rPr>
        <w:t> :</w:t>
      </w:r>
      <w:r w:rsidRPr="00F57881">
        <w:rPr>
          <w:rFonts w:ascii="Calibri" w:hAnsi="Calibri"/>
        </w:rPr>
        <w:t xml:space="preserve"> Sélection et spécification de la préparation des surfaces en béton</w:t>
      </w:r>
      <w:r w:rsidRPr="00F57881">
        <w:rPr>
          <w:rStyle w:val="Marquedecommentaire"/>
          <w:rFonts w:ascii="Calibri" w:hAnsi="Calibri"/>
        </w:rPr>
        <w:t xml:space="preserve"> </w:t>
      </w:r>
      <w:r w:rsidRPr="00F57881">
        <w:rPr>
          <w:rFonts w:ascii="Calibri" w:hAnsi="Calibri"/>
        </w:rPr>
        <w:t>pour les scellants, les en</w:t>
      </w:r>
      <w:r w:rsidR="002A3EAC">
        <w:rPr>
          <w:rFonts w:ascii="Calibri" w:hAnsi="Calibri"/>
        </w:rPr>
        <w:t>duits et les chapes en polymère</w:t>
      </w:r>
    </w:p>
    <w:p w:rsidR="0042393A" w:rsidRPr="002A3EAC" w:rsidRDefault="0042393A" w:rsidP="00CD177E">
      <w:pPr>
        <w:pStyle w:val="Titre3"/>
        <w:rPr>
          <w:rFonts w:ascii="Calibri" w:hAnsi="Calibri"/>
          <w:lang w:val="en-CA"/>
        </w:rPr>
      </w:pPr>
      <w:r w:rsidRPr="002A3EAC">
        <w:rPr>
          <w:rFonts w:ascii="Calibri" w:hAnsi="Calibri"/>
          <w:lang w:val="en-CA"/>
        </w:rPr>
        <w:t xml:space="preserve">United States Department of </w:t>
      </w:r>
      <w:proofErr w:type="gramStart"/>
      <w:r w:rsidRPr="002A3EAC">
        <w:rPr>
          <w:rFonts w:ascii="Calibri" w:hAnsi="Calibri"/>
          <w:lang w:val="en-CA"/>
        </w:rPr>
        <w:t>Defense</w:t>
      </w:r>
      <w:r w:rsidR="002A3EAC" w:rsidRPr="002A3EAC">
        <w:rPr>
          <w:rFonts w:ascii="Calibri" w:hAnsi="Calibri"/>
          <w:lang w:val="en-CA"/>
        </w:rPr>
        <w:t> :</w:t>
      </w:r>
      <w:proofErr w:type="gramEnd"/>
    </w:p>
    <w:p w:rsidR="0042393A" w:rsidRPr="00F57881" w:rsidRDefault="0042393A" w:rsidP="0042393A">
      <w:pPr>
        <w:pStyle w:val="Titre4"/>
        <w:numPr>
          <w:ilvl w:val="3"/>
          <w:numId w:val="1"/>
        </w:numPr>
        <w:rPr>
          <w:rFonts w:ascii="Calibri" w:hAnsi="Calibri"/>
        </w:rPr>
      </w:pPr>
      <w:r w:rsidRPr="00F57881">
        <w:rPr>
          <w:rFonts w:ascii="Calibri" w:hAnsi="Calibri"/>
        </w:rPr>
        <w:t>MIL-PRF-24613A (SH) 11-2007</w:t>
      </w:r>
      <w:r w:rsidR="002A3EAC">
        <w:rPr>
          <w:rFonts w:ascii="Calibri" w:hAnsi="Calibri"/>
        </w:rPr>
        <w:t> :</w:t>
      </w:r>
      <w:r w:rsidRPr="00F57881">
        <w:rPr>
          <w:rFonts w:ascii="Calibri" w:hAnsi="Calibri"/>
        </w:rPr>
        <w:t xml:space="preserve"> Spécification de performance : Matériaux en polymère de recouvrement de plate</w:t>
      </w:r>
      <w:r w:rsidR="002A3EAC">
        <w:rPr>
          <w:rFonts w:ascii="Calibri" w:hAnsi="Calibri"/>
        </w:rPr>
        <w:t>lage, intérieurs et cosmétiques</w:t>
      </w:r>
    </w:p>
    <w:p w:rsidR="0042393A" w:rsidRPr="00F57881" w:rsidRDefault="0042393A" w:rsidP="00CD177E">
      <w:pPr>
        <w:pStyle w:val="Titre2"/>
        <w:rPr>
          <w:rFonts w:ascii="Calibri" w:hAnsi="Calibri" w:cs="Arial"/>
        </w:rPr>
      </w:pPr>
      <w:r w:rsidRPr="00F57881">
        <w:rPr>
          <w:rFonts w:ascii="Calibri" w:hAnsi="Calibri"/>
        </w:rPr>
        <w:lastRenderedPageBreak/>
        <w:t>Exigences administratives</w:t>
      </w:r>
    </w:p>
    <w:p w:rsidR="0042393A" w:rsidRPr="00F57881" w:rsidRDefault="0042393A" w:rsidP="00CD177E">
      <w:pPr>
        <w:pStyle w:val="Titre3"/>
        <w:keepNext/>
        <w:rPr>
          <w:rFonts w:ascii="Calibri" w:hAnsi="Calibri" w:cs="Arial"/>
        </w:rPr>
      </w:pPr>
      <w:r w:rsidRPr="00F57881">
        <w:rPr>
          <w:rFonts w:ascii="Calibri" w:hAnsi="Calibri"/>
        </w:rPr>
        <w:t>Réunion avant la mise en œuvre :</w:t>
      </w:r>
    </w:p>
    <w:p w:rsidR="0042393A" w:rsidRPr="00F57881" w:rsidRDefault="0042393A" w:rsidP="0042393A">
      <w:pPr>
        <w:pStyle w:val="Titre4"/>
        <w:numPr>
          <w:ilvl w:val="3"/>
          <w:numId w:val="1"/>
        </w:numPr>
        <w:rPr>
          <w:rFonts w:ascii="Calibri" w:hAnsi="Calibri" w:cs="Arial"/>
        </w:rPr>
      </w:pPr>
      <w:r w:rsidRPr="00F57881">
        <w:rPr>
          <w:rFonts w:ascii="Calibri" w:hAnsi="Calibri"/>
        </w:rPr>
        <w:t xml:space="preserve">Organiser une réunion avant la mise en œuvre deux (2) semaines avant de commencer l'ouvrage de cette section conformément à la section </w:t>
      </w:r>
      <w:r w:rsidRPr="00F57881">
        <w:rPr>
          <w:rFonts w:ascii="Calibri" w:hAnsi="Calibri"/>
          <w:highlight w:val="red"/>
        </w:rPr>
        <w:t>[</w:t>
      </w:r>
      <w:r w:rsidRPr="00F57881">
        <w:rPr>
          <w:rFonts w:ascii="Calibri" w:hAnsi="Calibri"/>
        </w:rPr>
        <w:t>Section 01 31 19 – Réunions de projet</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________</w:t>
      </w:r>
      <w:r w:rsidRPr="00F57881">
        <w:rPr>
          <w:rFonts w:ascii="Calibri" w:hAnsi="Calibri"/>
          <w:highlight w:val="red"/>
        </w:rPr>
        <w:t>]</w:t>
      </w:r>
      <w:r w:rsidRPr="00F57881">
        <w:rPr>
          <w:rFonts w:ascii="Calibri" w:hAnsi="Calibri"/>
        </w:rPr>
        <w:t>. Exiger la participation de toutes les parties influençant directement l'ouvrage de cette section, y compris le propriétaire, l'entrepreneur, l'ingénieur-conseil, l'application, le représentant technique du fabricant et tous les autres sous-traitants concernés par l'ouvrage de cette section afin d'étudier les éléments suivants :</w:t>
      </w:r>
    </w:p>
    <w:p w:rsidR="0042393A" w:rsidRPr="00F57881" w:rsidRDefault="0042393A" w:rsidP="00CD177E">
      <w:pPr>
        <w:pStyle w:val="Titre5"/>
        <w:rPr>
          <w:rFonts w:ascii="Calibri" w:hAnsi="Calibri" w:cs="Arial"/>
        </w:rPr>
      </w:pPr>
      <w:r w:rsidRPr="00F57881">
        <w:rPr>
          <w:rFonts w:ascii="Calibri" w:hAnsi="Calibri"/>
        </w:rPr>
        <w:t>Préparation de la surface.</w:t>
      </w:r>
    </w:p>
    <w:p w:rsidR="0042393A" w:rsidRPr="00F57881" w:rsidRDefault="0042393A" w:rsidP="00CD177E">
      <w:pPr>
        <w:pStyle w:val="Titre5"/>
        <w:rPr>
          <w:rFonts w:ascii="Calibri" w:hAnsi="Calibri" w:cs="Arial"/>
        </w:rPr>
      </w:pPr>
      <w:r w:rsidRPr="00F57881">
        <w:rPr>
          <w:rFonts w:ascii="Calibri" w:hAnsi="Calibri"/>
        </w:rPr>
        <w:t>Application de l’apprêt.</w:t>
      </w:r>
    </w:p>
    <w:p w:rsidR="0042393A" w:rsidRPr="00F57881" w:rsidRDefault="0042393A" w:rsidP="00CD177E">
      <w:pPr>
        <w:pStyle w:val="Titre5"/>
        <w:rPr>
          <w:rFonts w:ascii="Calibri" w:hAnsi="Calibri" w:cs="Arial"/>
        </w:rPr>
      </w:pPr>
      <w:r w:rsidRPr="00F57881">
        <w:rPr>
          <w:rFonts w:ascii="Calibri" w:hAnsi="Calibri"/>
        </w:rPr>
        <w:t>Mise en œuvre.</w:t>
      </w:r>
    </w:p>
    <w:p w:rsidR="0042393A" w:rsidRPr="00F57881" w:rsidRDefault="0042393A" w:rsidP="00CD177E">
      <w:pPr>
        <w:pStyle w:val="Titre5"/>
        <w:rPr>
          <w:rFonts w:ascii="Calibri" w:hAnsi="Calibri" w:cs="Arial"/>
        </w:rPr>
      </w:pPr>
      <w:r w:rsidRPr="00F57881">
        <w:rPr>
          <w:rFonts w:ascii="Calibri" w:hAnsi="Calibri"/>
        </w:rPr>
        <w:t>Mûrissement et protection.</w:t>
      </w:r>
    </w:p>
    <w:p w:rsidR="0042393A" w:rsidRPr="00F57881" w:rsidRDefault="0042393A" w:rsidP="00CD177E">
      <w:pPr>
        <w:pStyle w:val="Titre5"/>
        <w:rPr>
          <w:rFonts w:ascii="Calibri" w:hAnsi="Calibri" w:cs="Arial"/>
        </w:rPr>
      </w:pPr>
      <w:r w:rsidRPr="00F57881">
        <w:rPr>
          <w:rFonts w:ascii="Calibri" w:hAnsi="Calibri"/>
        </w:rPr>
        <w:t>Coordination avec les autres travaux.</w:t>
      </w:r>
    </w:p>
    <w:p w:rsidR="0042393A" w:rsidRPr="00F57881" w:rsidRDefault="0042393A" w:rsidP="00CD177E">
      <w:pPr>
        <w:pStyle w:val="Titre2"/>
        <w:rPr>
          <w:rFonts w:ascii="Calibri" w:hAnsi="Calibri" w:cs="Arial"/>
        </w:rPr>
      </w:pPr>
      <w:r w:rsidRPr="00F57881">
        <w:rPr>
          <w:rFonts w:ascii="Calibri" w:hAnsi="Calibri"/>
        </w:rPr>
        <w:t>SOUMISSIONS</w:t>
      </w:r>
    </w:p>
    <w:p w:rsidR="0042393A" w:rsidRPr="00F57881" w:rsidRDefault="0042393A" w:rsidP="00CD177E">
      <w:pPr>
        <w:pStyle w:val="Titre3"/>
        <w:rPr>
          <w:rFonts w:ascii="Calibri" w:hAnsi="Calibri" w:cs="Arial"/>
        </w:rPr>
      </w:pPr>
      <w:r w:rsidRPr="00F57881">
        <w:rPr>
          <w:rFonts w:ascii="Calibri" w:hAnsi="Calibri"/>
        </w:rPr>
        <w:t>Soumettre les devis conformément à la section </w:t>
      </w:r>
      <w:r w:rsidRPr="00F57881">
        <w:rPr>
          <w:rFonts w:ascii="Calibri" w:hAnsi="Calibri"/>
          <w:highlight w:val="red"/>
        </w:rPr>
        <w:t>[</w:t>
      </w:r>
      <w:r w:rsidRPr="00F57881">
        <w:rPr>
          <w:rFonts w:ascii="Calibri" w:hAnsi="Calibri"/>
        </w:rPr>
        <w:t>01 33 00 - Procédures de soumission</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________</w:t>
      </w:r>
      <w:r w:rsidRPr="00F57881">
        <w:rPr>
          <w:rFonts w:ascii="Calibri" w:hAnsi="Calibri"/>
          <w:highlight w:val="red"/>
        </w:rPr>
        <w:t>]</w:t>
      </w:r>
      <w:r w:rsidRPr="00F57881">
        <w:rPr>
          <w:rFonts w:ascii="Calibri" w:hAnsi="Calibri"/>
        </w:rPr>
        <w:t>.</w:t>
      </w:r>
    </w:p>
    <w:p w:rsidR="0042393A" w:rsidRPr="00F57881" w:rsidRDefault="0042393A" w:rsidP="00CD177E">
      <w:pPr>
        <w:pStyle w:val="Titre3"/>
        <w:rPr>
          <w:rFonts w:ascii="Calibri" w:hAnsi="Calibri" w:cs="Arial"/>
        </w:rPr>
      </w:pPr>
      <w:r w:rsidRPr="00F57881">
        <w:rPr>
          <w:rFonts w:ascii="Calibri" w:hAnsi="Calibri"/>
        </w:rPr>
        <w:t>Renseignements sur le produit : Soumettre la fiche de données du produit du fabricant, y compris les propriétés physiques, les options relatives aux apparences y compris, les couleurs de série, les textures de surface variable et le brillant de surface.</w:t>
      </w:r>
    </w:p>
    <w:p w:rsidR="0042393A" w:rsidRPr="00F57881" w:rsidRDefault="0042393A" w:rsidP="00CD177E">
      <w:pPr>
        <w:pStyle w:val="Titre3"/>
        <w:rPr>
          <w:rFonts w:ascii="Calibri" w:hAnsi="Calibri" w:cs="Arial"/>
        </w:rPr>
      </w:pPr>
      <w:r w:rsidRPr="00F57881">
        <w:rPr>
          <w:rFonts w:ascii="Calibri" w:hAnsi="Calibri"/>
        </w:rPr>
        <w:t>Fiche signalétique : Soumettre la fiche de données de sécurité du fabricant pour chaque produit utilisé.</w:t>
      </w:r>
    </w:p>
    <w:p w:rsidR="0042393A" w:rsidRPr="00F57881" w:rsidRDefault="0042393A" w:rsidP="00CD177E">
      <w:pPr>
        <w:pStyle w:val="Titre3"/>
        <w:rPr>
          <w:rFonts w:ascii="Calibri" w:hAnsi="Calibri" w:cs="Arial"/>
        </w:rPr>
      </w:pPr>
      <w:r w:rsidRPr="00F57881">
        <w:rPr>
          <w:rFonts w:ascii="Calibri" w:hAnsi="Calibri"/>
        </w:rPr>
        <w:t>Échantillons pour la sélection initiale : Soumettre les tableaux de couleurs du fabricant indiquant la gamme complète de couleurs disponibles pour chaque type de matériau de la couche de finition indiqué pour la sélection initiale de l'ingénieur-conseil.</w:t>
      </w:r>
    </w:p>
    <w:p w:rsidR="0042393A" w:rsidRPr="00F57881" w:rsidRDefault="0042393A" w:rsidP="00CD177E">
      <w:pPr>
        <w:pStyle w:val="Titre3"/>
        <w:rPr>
          <w:rFonts w:ascii="Calibri" w:hAnsi="Calibri" w:cs="Arial"/>
        </w:rPr>
      </w:pPr>
      <w:r w:rsidRPr="00F57881">
        <w:rPr>
          <w:rFonts w:ascii="Calibri" w:hAnsi="Calibri"/>
        </w:rPr>
        <w:t>Échantillons pour vérification : Soumettre des exemples de chaque couleur et matériau mis en œuvre, avec la texture nécessaire pour simuler les conditions réelles, sur des échantillons représentatifs du substrat en question et comme suit pour qu'ils soient vérifiés par l'ingénieur-conseil.</w:t>
      </w:r>
    </w:p>
    <w:p w:rsidR="0042393A" w:rsidRPr="00F57881" w:rsidRDefault="0042393A" w:rsidP="0042393A">
      <w:pPr>
        <w:pStyle w:val="Titre4"/>
        <w:numPr>
          <w:ilvl w:val="3"/>
          <w:numId w:val="1"/>
        </w:numPr>
        <w:rPr>
          <w:rFonts w:ascii="Calibri" w:hAnsi="Calibri" w:cs="Arial"/>
        </w:rPr>
      </w:pPr>
      <w:r w:rsidRPr="00F57881">
        <w:rPr>
          <w:rFonts w:ascii="Calibri" w:hAnsi="Calibri"/>
        </w:rPr>
        <w:t>Utiliser les couleurs représentatives pour la préparation des échantillons et à des fins d'examen, resoumettre jusqu'à ce que le brillant, la couleur et la texture voulus soient obtenus.</w:t>
      </w:r>
    </w:p>
    <w:p w:rsidR="0042393A" w:rsidRPr="00F57881" w:rsidRDefault="0042393A" w:rsidP="0042393A">
      <w:pPr>
        <w:pStyle w:val="Titre4"/>
        <w:numPr>
          <w:ilvl w:val="3"/>
          <w:numId w:val="1"/>
        </w:numPr>
        <w:rPr>
          <w:rFonts w:ascii="Calibri" w:hAnsi="Calibri" w:cs="Arial"/>
        </w:rPr>
      </w:pPr>
      <w:r w:rsidRPr="00F57881">
        <w:rPr>
          <w:rFonts w:ascii="Calibri" w:hAnsi="Calibri"/>
        </w:rPr>
        <w:t>Liste</w:t>
      </w:r>
      <w:r w:rsidR="002A3EAC">
        <w:rPr>
          <w:rFonts w:ascii="Calibri" w:hAnsi="Calibri"/>
        </w:rPr>
        <w:t xml:space="preserve">r les </w:t>
      </w:r>
      <w:r w:rsidRPr="00F57881">
        <w:rPr>
          <w:rFonts w:ascii="Calibri" w:hAnsi="Calibri"/>
        </w:rPr>
        <w:t xml:space="preserve">matériaux et </w:t>
      </w:r>
      <w:r w:rsidR="002A3EAC">
        <w:rPr>
          <w:rFonts w:ascii="Calibri" w:hAnsi="Calibri"/>
        </w:rPr>
        <w:t xml:space="preserve">leur </w:t>
      </w:r>
      <w:r w:rsidRPr="00F57881">
        <w:rPr>
          <w:rFonts w:ascii="Calibri" w:hAnsi="Calibri"/>
        </w:rPr>
        <w:t>mise en œuvre pour chaque couche de chaque échantillon</w:t>
      </w:r>
      <w:r w:rsidR="002A3EAC">
        <w:rPr>
          <w:rFonts w:ascii="Calibri" w:hAnsi="Calibri"/>
        </w:rPr>
        <w:t xml:space="preserve"> </w:t>
      </w:r>
      <w:r w:rsidRPr="00F57881">
        <w:rPr>
          <w:rFonts w:ascii="Calibri" w:hAnsi="Calibri"/>
        </w:rPr>
        <w:t>; étiqueter chaque échantillon pour identifier l'emplacement et la mise en œuvre.</w:t>
      </w:r>
    </w:p>
    <w:p w:rsidR="0042393A" w:rsidRPr="00F57881" w:rsidRDefault="0042393A" w:rsidP="0042393A">
      <w:pPr>
        <w:pStyle w:val="Titre4"/>
        <w:numPr>
          <w:ilvl w:val="3"/>
          <w:numId w:val="1"/>
        </w:numPr>
        <w:rPr>
          <w:rFonts w:ascii="Calibri" w:hAnsi="Calibri" w:cs="Arial"/>
        </w:rPr>
      </w:pPr>
      <w:r w:rsidRPr="00F57881">
        <w:rPr>
          <w:rFonts w:ascii="Calibri" w:hAnsi="Calibri"/>
        </w:rPr>
        <w:t>Soumettre les échantillons sur les substrats suivants pour qu'ils soient vérifiés par l'ingénieur-conseil en termes de couleur et de texture :</w:t>
      </w:r>
    </w:p>
    <w:p w:rsidR="0042393A" w:rsidRPr="00F57881" w:rsidRDefault="0042393A" w:rsidP="00CD177E">
      <w:pPr>
        <w:pStyle w:val="Titre5"/>
        <w:rPr>
          <w:rFonts w:ascii="Calibri" w:hAnsi="Calibri" w:cs="Arial"/>
        </w:rPr>
      </w:pPr>
      <w:r w:rsidRPr="00F57881">
        <w:rPr>
          <w:rFonts w:ascii="Calibri" w:hAnsi="Calibri"/>
        </w:rPr>
        <w:t>Panneau dur :</w:t>
      </w:r>
      <w:r w:rsidR="009620D2" w:rsidRPr="00F57881">
        <w:rPr>
          <w:rFonts w:ascii="Calibri" w:hAnsi="Calibri"/>
        </w:rPr>
        <w:t xml:space="preserve"> </w:t>
      </w:r>
      <w:r w:rsidRPr="00F57881">
        <w:rPr>
          <w:rFonts w:ascii="Calibri" w:hAnsi="Calibri"/>
        </w:rPr>
        <w:t>Fournir deux (2) échantillons de 100 mm² pour chaque couleur et chaque finition.</w:t>
      </w:r>
    </w:p>
    <w:p w:rsidR="0042393A" w:rsidRPr="002A3EAC" w:rsidRDefault="005C0A02" w:rsidP="002A3EAC">
      <w:pPr>
        <w:pStyle w:val="SpecNote"/>
        <w:pBdr>
          <w:top w:val="double" w:sz="4" w:space="1" w:color="0070C0"/>
          <w:left w:val="double" w:sz="4" w:space="4" w:color="0070C0"/>
          <w:bottom w:val="double" w:sz="4" w:space="0" w:color="0070C0"/>
          <w:right w:val="double" w:sz="4" w:space="4" w:color="0070C0"/>
        </w:pBdr>
        <w:jc w:val="both"/>
        <w:rPr>
          <w:rFonts w:ascii="Calibri" w:hAnsi="Calibri" w:cs="Arial"/>
          <w:iCs/>
        </w:rPr>
      </w:pPr>
      <w:r w:rsidRPr="002A3EAC">
        <w:rPr>
          <w:rStyle w:val="Lienhypertexte"/>
          <w:rFonts w:ascii="Calibri" w:hAnsi="Calibri"/>
          <w:b/>
          <w:iCs/>
          <w:color w:val="00B0F0"/>
          <w:u w:val="none"/>
        </w:rPr>
        <w:lastRenderedPageBreak/>
        <w:t>NOTE POUR</w:t>
      </w:r>
      <w:r w:rsidR="002A3EAC" w:rsidRPr="002A3EAC">
        <w:rPr>
          <w:rStyle w:val="Lienhypertexte"/>
          <w:rFonts w:ascii="Calibri" w:hAnsi="Calibri"/>
          <w:b/>
          <w:iCs/>
          <w:color w:val="00B0F0"/>
          <w:u w:val="none"/>
        </w:rPr>
        <w:t xml:space="preserve"> LE RÉDACTEUR DE DEVIS :</w:t>
      </w:r>
      <w:r w:rsidR="002A3EAC" w:rsidRPr="002A3EAC">
        <w:rPr>
          <w:rStyle w:val="Lienhypertexte"/>
          <w:rFonts w:ascii="Calibri" w:hAnsi="Calibri"/>
          <w:iCs/>
          <w:color w:val="00B0F0"/>
          <w:u w:val="none"/>
        </w:rPr>
        <w:t xml:space="preserve"> E</w:t>
      </w:r>
      <w:r w:rsidRPr="002A3EAC">
        <w:rPr>
          <w:rStyle w:val="Lienhypertexte"/>
          <w:rFonts w:ascii="Calibri" w:hAnsi="Calibri"/>
          <w:iCs/>
          <w:color w:val="00B0F0"/>
          <w:u w:val="none"/>
        </w:rPr>
        <w:t>ffacez le texte optionnel dans la phrase suivante si une maquette est exigée dans</w:t>
      </w:r>
      <w:r w:rsidRPr="002A3EAC">
        <w:rPr>
          <w:rFonts w:ascii="Calibri" w:hAnsi="Calibri" w:cs="Arial"/>
          <w:iCs/>
        </w:rPr>
        <w:t xml:space="preserve"> </w:t>
      </w:r>
      <w:r w:rsidRPr="002A3EAC">
        <w:rPr>
          <w:rStyle w:val="Lienhypertexte"/>
          <w:rFonts w:ascii="Calibri" w:hAnsi="Calibri"/>
          <w:iCs/>
          <w:color w:val="00B0F0"/>
        </w:rPr>
        <w:fldChar w:fldCharType="begin"/>
      </w:r>
      <w:r w:rsidRPr="002A3EAC">
        <w:rPr>
          <w:rStyle w:val="Lienhypertexte"/>
          <w:rFonts w:ascii="Calibri" w:hAnsi="Calibri"/>
          <w:iCs/>
          <w:color w:val="00B0F0"/>
        </w:rPr>
        <w:instrText xml:space="preserve"> REF _Ref395678079 \r \p \h  \* MERGEFORMAT </w:instrText>
      </w:r>
      <w:r w:rsidRPr="002A3EAC">
        <w:rPr>
          <w:rStyle w:val="Lienhypertexte"/>
          <w:rFonts w:ascii="Calibri" w:hAnsi="Calibri"/>
          <w:iCs/>
          <w:color w:val="00B0F0"/>
        </w:rPr>
      </w:r>
      <w:r w:rsidRPr="002A3EAC">
        <w:rPr>
          <w:rStyle w:val="Lienhypertexte"/>
          <w:rFonts w:ascii="Calibri" w:hAnsi="Calibri"/>
          <w:iCs/>
          <w:color w:val="00B0F0"/>
        </w:rPr>
        <w:fldChar w:fldCharType="separate"/>
      </w:r>
      <w:r w:rsidRPr="002A3EAC">
        <w:rPr>
          <w:rStyle w:val="Lienhypertexte"/>
          <w:rFonts w:ascii="Calibri" w:hAnsi="Calibri"/>
          <w:iCs/>
          <w:color w:val="00B0F0"/>
        </w:rPr>
        <w:t>1.8.3. ci-dessous</w:t>
      </w:r>
      <w:r w:rsidRPr="002A3EAC">
        <w:rPr>
          <w:rStyle w:val="Lienhypertexte"/>
          <w:rFonts w:ascii="Calibri" w:hAnsi="Calibri"/>
          <w:iCs/>
          <w:color w:val="00B0F0"/>
        </w:rPr>
        <w:fldChar w:fldCharType="end"/>
      </w:r>
      <w:r w:rsidR="002A3EAC" w:rsidRPr="002A3EAC">
        <w:rPr>
          <w:rFonts w:ascii="Calibri" w:hAnsi="Calibri"/>
          <w:iCs/>
        </w:rPr>
        <w:t>.</w:t>
      </w:r>
    </w:p>
    <w:p w:rsidR="0042393A" w:rsidRPr="00F57881" w:rsidRDefault="0042393A" w:rsidP="0042393A">
      <w:pPr>
        <w:pStyle w:val="Titre4"/>
        <w:numPr>
          <w:ilvl w:val="3"/>
          <w:numId w:val="1"/>
        </w:numPr>
        <w:rPr>
          <w:rFonts w:ascii="Calibri" w:hAnsi="Calibri" w:cs="Arial"/>
        </w:rPr>
      </w:pPr>
      <w:r w:rsidRPr="00F57881">
        <w:rPr>
          <w:rFonts w:ascii="Calibri" w:hAnsi="Calibri"/>
        </w:rPr>
        <w:t xml:space="preserve">Obtenir l'approbation écrite des échantillons de l'ingénieur-conseil avant de commencer l'ouvrage de cette section. </w:t>
      </w:r>
      <w:r w:rsidRPr="00F57881">
        <w:rPr>
          <w:rFonts w:ascii="Calibri" w:hAnsi="Calibri"/>
          <w:highlight w:val="red"/>
        </w:rPr>
        <w:t>[</w:t>
      </w:r>
      <w:r w:rsidRPr="00F57881">
        <w:rPr>
          <w:rFonts w:ascii="Calibri" w:hAnsi="Calibri"/>
        </w:rPr>
        <w:t>Les échantillons acceptés constitueront la référence finale de l'approbation de la finition.</w:t>
      </w:r>
      <w:r w:rsidRPr="00F57881">
        <w:rPr>
          <w:rFonts w:ascii="Calibri" w:hAnsi="Calibri"/>
          <w:highlight w:val="red"/>
        </w:rPr>
        <w:t>]</w:t>
      </w:r>
    </w:p>
    <w:p w:rsidR="0042393A" w:rsidRPr="00F57881" w:rsidRDefault="0042393A" w:rsidP="00CD177E">
      <w:pPr>
        <w:pStyle w:val="Titre2"/>
        <w:rPr>
          <w:rFonts w:ascii="Calibri" w:hAnsi="Calibri" w:cs="Arial"/>
        </w:rPr>
      </w:pPr>
      <w:r w:rsidRPr="00F57881">
        <w:rPr>
          <w:rFonts w:ascii="Calibri" w:hAnsi="Calibri"/>
        </w:rPr>
        <w:t>Soumissions de clôture</w:t>
      </w:r>
    </w:p>
    <w:p w:rsidR="0042393A" w:rsidRPr="00F57881" w:rsidRDefault="002A3EAC" w:rsidP="00CD177E">
      <w:pPr>
        <w:pStyle w:val="Titre3"/>
        <w:rPr>
          <w:rFonts w:ascii="Calibri" w:hAnsi="Calibri" w:cs="Arial"/>
        </w:rPr>
      </w:pPr>
      <w:r>
        <w:rPr>
          <w:rFonts w:ascii="Calibri" w:hAnsi="Calibri"/>
        </w:rPr>
        <w:t>Monter</w:t>
      </w:r>
      <w:r w:rsidR="0042393A" w:rsidRPr="00F57881">
        <w:rPr>
          <w:rFonts w:ascii="Calibri" w:hAnsi="Calibri"/>
        </w:rPr>
        <w:t xml:space="preserve"> les soumissions de clôture conformément à la section </w:t>
      </w:r>
      <w:r w:rsidR="0042393A" w:rsidRPr="00F57881">
        <w:rPr>
          <w:rFonts w:ascii="Calibri" w:hAnsi="Calibri"/>
          <w:highlight w:val="red"/>
        </w:rPr>
        <w:t>[</w:t>
      </w:r>
      <w:r w:rsidR="0042393A" w:rsidRPr="00F57881">
        <w:rPr>
          <w:rFonts w:ascii="Calibri" w:hAnsi="Calibri"/>
        </w:rPr>
        <w:t>01 78 00 – Soumissions de clôture</w:t>
      </w:r>
      <w:r w:rsidR="0042393A" w:rsidRPr="00F57881">
        <w:rPr>
          <w:rFonts w:ascii="Calibri" w:hAnsi="Calibri"/>
          <w:highlight w:val="red"/>
        </w:rPr>
        <w:t>]</w:t>
      </w:r>
      <w:r w:rsidR="0042393A" w:rsidRPr="00F57881">
        <w:rPr>
          <w:rFonts w:ascii="Calibri" w:hAnsi="Calibri"/>
        </w:rPr>
        <w:t xml:space="preserve"> </w:t>
      </w:r>
      <w:r w:rsidR="0042393A" w:rsidRPr="00F57881">
        <w:rPr>
          <w:rFonts w:ascii="Calibri" w:hAnsi="Calibri"/>
          <w:highlight w:val="red"/>
        </w:rPr>
        <w:t>[</w:t>
      </w:r>
      <w:r w:rsidR="0042393A" w:rsidRPr="00F57881">
        <w:rPr>
          <w:rFonts w:ascii="Calibri" w:hAnsi="Calibri"/>
        </w:rPr>
        <w:t>01 78 23 – Mode d'emploi et données relatives à l'entretien</w:t>
      </w:r>
      <w:r w:rsidR="0042393A" w:rsidRPr="00F57881">
        <w:rPr>
          <w:rFonts w:ascii="Calibri" w:hAnsi="Calibri"/>
          <w:highlight w:val="red"/>
        </w:rPr>
        <w:t>]</w:t>
      </w:r>
      <w:r w:rsidR="0042393A" w:rsidRPr="00F57881">
        <w:rPr>
          <w:rFonts w:ascii="Calibri" w:hAnsi="Calibri"/>
        </w:rPr>
        <w:t xml:space="preserve"> </w:t>
      </w:r>
      <w:r w:rsidR="0042393A" w:rsidRPr="00F57881">
        <w:rPr>
          <w:rFonts w:ascii="Calibri" w:hAnsi="Calibri"/>
          <w:highlight w:val="red"/>
        </w:rPr>
        <w:t>[</w:t>
      </w:r>
      <w:r w:rsidR="0042393A" w:rsidRPr="00F57881">
        <w:rPr>
          <w:rFonts w:ascii="Calibri" w:hAnsi="Calibri"/>
        </w:rPr>
        <w:t>________</w:t>
      </w:r>
      <w:r w:rsidR="0042393A" w:rsidRPr="00F57881">
        <w:rPr>
          <w:rFonts w:ascii="Calibri" w:hAnsi="Calibri"/>
          <w:highlight w:val="red"/>
        </w:rPr>
        <w:t>]</w:t>
      </w:r>
      <w:r w:rsidR="0042393A" w:rsidRPr="00F57881">
        <w:rPr>
          <w:rFonts w:ascii="Calibri" w:hAnsi="Calibri"/>
        </w:rPr>
        <w:t>.</w:t>
      </w:r>
    </w:p>
    <w:p w:rsidR="0042393A" w:rsidRPr="00F57881" w:rsidRDefault="0042393A" w:rsidP="00CD177E">
      <w:pPr>
        <w:pStyle w:val="Titre3"/>
        <w:rPr>
          <w:rFonts w:ascii="Calibri" w:hAnsi="Calibri" w:cs="Arial"/>
        </w:rPr>
      </w:pPr>
      <w:r w:rsidRPr="00F57881">
        <w:rPr>
          <w:rFonts w:ascii="Calibri" w:hAnsi="Calibri"/>
        </w:rPr>
        <w:t xml:space="preserve">Mode d'emploi et données relatives à l’entretien : Soumettre les directives écrites </w:t>
      </w:r>
      <w:r w:rsidR="002A3EAC">
        <w:rPr>
          <w:rFonts w:ascii="Calibri" w:hAnsi="Calibri"/>
        </w:rPr>
        <w:t>du fabricant rela</w:t>
      </w:r>
      <w:r w:rsidRPr="00F57881">
        <w:rPr>
          <w:rFonts w:ascii="Calibri" w:hAnsi="Calibri"/>
        </w:rPr>
        <w:t>tiv</w:t>
      </w:r>
      <w:r w:rsidR="002A3EAC">
        <w:rPr>
          <w:rFonts w:ascii="Calibri" w:hAnsi="Calibri"/>
        </w:rPr>
        <w:t xml:space="preserve">es à l'entretien </w:t>
      </w:r>
      <w:r w:rsidRPr="00F57881">
        <w:rPr>
          <w:rFonts w:ascii="Calibri" w:hAnsi="Calibri"/>
        </w:rPr>
        <w:t>pour les procédures de réparation, de nettoyage et d'entretien</w:t>
      </w:r>
      <w:r w:rsidR="002A3EAC">
        <w:rPr>
          <w:rFonts w:ascii="Calibri" w:hAnsi="Calibri"/>
        </w:rPr>
        <w:t xml:space="preserve"> </w:t>
      </w:r>
      <w:r w:rsidRPr="00F57881">
        <w:rPr>
          <w:rFonts w:ascii="Calibri" w:hAnsi="Calibri"/>
        </w:rPr>
        <w:t>; veiller à inclure le nom de l'installateur d'origine et ses coordonnées.</w:t>
      </w:r>
    </w:p>
    <w:p w:rsidR="0042393A" w:rsidRPr="00F57881" w:rsidRDefault="0042393A" w:rsidP="00CD177E">
      <w:pPr>
        <w:pStyle w:val="Titre2"/>
        <w:rPr>
          <w:rFonts w:ascii="Calibri" w:hAnsi="Calibri" w:cs="Arial"/>
        </w:rPr>
      </w:pPr>
      <w:r w:rsidRPr="00F57881">
        <w:rPr>
          <w:rFonts w:ascii="Calibri" w:hAnsi="Calibri"/>
        </w:rPr>
        <w:t>ASSURANCE QUALITÉ</w:t>
      </w:r>
    </w:p>
    <w:p w:rsidR="0042393A" w:rsidRPr="00F57881" w:rsidRDefault="0042393A" w:rsidP="00CD177E">
      <w:pPr>
        <w:pStyle w:val="Titre3"/>
        <w:keepNext/>
        <w:rPr>
          <w:rFonts w:ascii="Calibri" w:hAnsi="Calibri" w:cs="Arial"/>
        </w:rPr>
      </w:pPr>
      <w:r w:rsidRPr="00F57881">
        <w:rPr>
          <w:rFonts w:ascii="Calibri" w:hAnsi="Calibri"/>
        </w:rPr>
        <w:t>Qualifications concernant le fabricant :</w:t>
      </w:r>
    </w:p>
    <w:p w:rsidR="0042393A" w:rsidRPr="00F57881" w:rsidRDefault="0042393A" w:rsidP="0042393A">
      <w:pPr>
        <w:pStyle w:val="Titre4"/>
        <w:numPr>
          <w:ilvl w:val="3"/>
          <w:numId w:val="1"/>
        </w:numPr>
        <w:rPr>
          <w:rFonts w:ascii="Calibri" w:hAnsi="Calibri" w:cs="Arial"/>
        </w:rPr>
      </w:pPr>
      <w:r w:rsidRPr="00F57881">
        <w:rPr>
          <w:rFonts w:ascii="Calibri" w:hAnsi="Calibri"/>
        </w:rPr>
        <w:t>Le fabricant doit être certifié ISO 9001. Tous les matériaux liquides, y compris les apprêts, les résines, les agents de mûrissement, les enduits, les enduits de finition, les scellants sont fabriqués et testés dans le cadre d'un système de contrôle de la qualité ISO 9001 enregistré.</w:t>
      </w:r>
    </w:p>
    <w:p w:rsidR="0042393A" w:rsidRPr="00F57881" w:rsidRDefault="0042393A" w:rsidP="00CD177E">
      <w:pPr>
        <w:pStyle w:val="Titre3"/>
        <w:keepNext/>
        <w:rPr>
          <w:rFonts w:ascii="Calibri" w:hAnsi="Calibri" w:cs="Arial"/>
        </w:rPr>
      </w:pPr>
      <w:r w:rsidRPr="00F57881">
        <w:rPr>
          <w:rFonts w:ascii="Calibri" w:hAnsi="Calibri"/>
        </w:rPr>
        <w:t>Qualifications concernant l'applicateur :</w:t>
      </w:r>
    </w:p>
    <w:p w:rsidR="0042393A" w:rsidRPr="00F57881" w:rsidRDefault="0042393A" w:rsidP="0042393A">
      <w:pPr>
        <w:pStyle w:val="Titre4"/>
        <w:keepNext/>
        <w:numPr>
          <w:ilvl w:val="3"/>
          <w:numId w:val="1"/>
        </w:numPr>
        <w:rPr>
          <w:rFonts w:ascii="Calibri" w:hAnsi="Calibri" w:cs="Arial"/>
        </w:rPr>
      </w:pPr>
      <w:r w:rsidRPr="00F57881">
        <w:rPr>
          <w:rFonts w:ascii="Calibri" w:hAnsi="Calibri"/>
        </w:rPr>
        <w:t>Applicateurs : Faire appel à des applicateurs professionnels ayant une riche expérience dans la mise en œuvre de systèmes de revêtement de sol à base de résine utilisant des matériaux similaires et d'une amplitude comparable à ceux qui sont spécifiés dans cette section, et satisfaisant aux points suivants :</w:t>
      </w:r>
    </w:p>
    <w:p w:rsidR="0042393A" w:rsidRPr="00F57881" w:rsidRDefault="0042393A" w:rsidP="00CD177E">
      <w:pPr>
        <w:pStyle w:val="Titre5"/>
        <w:rPr>
          <w:rFonts w:ascii="Calibri" w:hAnsi="Calibri" w:cs="Arial"/>
        </w:rPr>
      </w:pPr>
      <w:r w:rsidRPr="00F57881">
        <w:rPr>
          <w:rFonts w:ascii="Calibri" w:hAnsi="Calibri"/>
        </w:rPr>
        <w:t>Les applicateurs devront avoir suivi le programme de formation du fabricant du revêtement de sol pour les produits spécifiés.</w:t>
      </w:r>
    </w:p>
    <w:p w:rsidR="0042393A" w:rsidRPr="00F57881" w:rsidRDefault="0042393A" w:rsidP="00CD177E">
      <w:pPr>
        <w:pStyle w:val="Titre5"/>
        <w:rPr>
          <w:rFonts w:ascii="Calibri" w:hAnsi="Calibri" w:cs="Arial"/>
        </w:rPr>
      </w:pPr>
      <w:r w:rsidRPr="00F57881">
        <w:rPr>
          <w:rFonts w:ascii="Calibri" w:hAnsi="Calibri"/>
        </w:rPr>
        <w:t>Les applicateurs d</w:t>
      </w:r>
      <w:r w:rsidR="002A3EAC">
        <w:rPr>
          <w:rFonts w:ascii="Calibri" w:hAnsi="Calibri"/>
        </w:rPr>
        <w:t>evront</w:t>
      </w:r>
      <w:r w:rsidRPr="00F57881">
        <w:rPr>
          <w:rFonts w:ascii="Calibri" w:hAnsi="Calibri"/>
        </w:rPr>
        <w:t xml:space="preserve"> être agréés, licenciés ou approuvés par écrit par le fabricant du revêtement de sol pour les produits spécifiés.</w:t>
      </w:r>
    </w:p>
    <w:p w:rsidR="0042393A" w:rsidRPr="00F57881" w:rsidRDefault="0042393A" w:rsidP="0042393A">
      <w:pPr>
        <w:pStyle w:val="Titre4"/>
        <w:numPr>
          <w:ilvl w:val="3"/>
          <w:numId w:val="1"/>
        </w:numPr>
        <w:rPr>
          <w:rFonts w:ascii="Calibri" w:hAnsi="Calibri" w:cs="Arial"/>
        </w:rPr>
      </w:pPr>
      <w:r w:rsidRPr="00F57881">
        <w:rPr>
          <w:rFonts w:ascii="Calibri" w:hAnsi="Calibri"/>
        </w:rPr>
        <w:t>Expérience de l'applicateur : Au moins cinq (5) ans d'expérience dans la mise en œuvre du même genre que le système spécifié. L'applicateur doit soumettre une liste de cinq (5) projets de taille, amplitude et complexité similaires.</w:t>
      </w:r>
    </w:p>
    <w:p w:rsidR="0042393A" w:rsidRPr="00F57881" w:rsidRDefault="0042393A" w:rsidP="00CD177E">
      <w:pPr>
        <w:pStyle w:val="Titre3"/>
        <w:keepNext/>
        <w:rPr>
          <w:rFonts w:ascii="Calibri" w:hAnsi="Calibri" w:cs="Arial"/>
        </w:rPr>
      </w:pPr>
      <w:r w:rsidRPr="00F57881">
        <w:rPr>
          <w:rFonts w:ascii="Calibri" w:hAnsi="Calibri"/>
        </w:rPr>
        <w:t>Maquette du modèle :</w:t>
      </w:r>
    </w:p>
    <w:p w:rsidR="0042393A" w:rsidRPr="00F57881" w:rsidRDefault="0042393A" w:rsidP="0042393A">
      <w:pPr>
        <w:pStyle w:val="Titre4"/>
        <w:numPr>
          <w:ilvl w:val="3"/>
          <w:numId w:val="1"/>
        </w:numPr>
        <w:rPr>
          <w:rFonts w:ascii="Calibri" w:hAnsi="Calibri" w:cs="Arial"/>
        </w:rPr>
      </w:pPr>
      <w:r w:rsidRPr="00F57881">
        <w:rPr>
          <w:rFonts w:ascii="Calibri" w:hAnsi="Calibri"/>
        </w:rPr>
        <w:t>Construire une</w:t>
      </w:r>
      <w:r w:rsidR="002A3EAC">
        <w:rPr>
          <w:rFonts w:ascii="Calibri" w:hAnsi="Calibri"/>
        </w:rPr>
        <w:t xml:space="preserve"> (1)</w:t>
      </w:r>
      <w:r w:rsidRPr="00F57881">
        <w:rPr>
          <w:rFonts w:ascii="Calibri" w:hAnsi="Calibri"/>
        </w:rPr>
        <w:t xml:space="preserve"> maquette de 10 m² (100 pi²) de chaque type et couleur de revêtement de sol à base de résine à un endroit acceptable pour l'ingénieur-conseil, afin de prouver la qualité du système fini, la conformité aux directives d'installation du fabricant et aux exigences de cette section </w:t>
      </w:r>
      <w:r w:rsidRPr="00F57881">
        <w:rPr>
          <w:rFonts w:ascii="Calibri" w:hAnsi="Calibri"/>
          <w:highlight w:val="red"/>
        </w:rPr>
        <w:t>[</w:t>
      </w:r>
      <w:r w:rsidR="002A3EAC">
        <w:rPr>
          <w:rFonts w:ascii="Calibri" w:hAnsi="Calibri"/>
        </w:rPr>
        <w:t>C</w:t>
      </w:r>
      <w:r w:rsidRPr="00F57881">
        <w:rPr>
          <w:rFonts w:ascii="Calibri" w:hAnsi="Calibri"/>
        </w:rPr>
        <w:t>onformément à la section 01 45 00 – Contrôle de la qualité</w:t>
      </w:r>
      <w:r w:rsidRPr="00F57881">
        <w:rPr>
          <w:rFonts w:ascii="Calibri" w:hAnsi="Calibri"/>
          <w:highlight w:val="red"/>
        </w:rPr>
        <w:t>]</w:t>
      </w:r>
      <w:r w:rsidRPr="00F57881">
        <w:rPr>
          <w:rFonts w:ascii="Calibri" w:hAnsi="Calibri"/>
        </w:rPr>
        <w:t>.</w:t>
      </w:r>
    </w:p>
    <w:p w:rsidR="0042393A" w:rsidRPr="00F57881" w:rsidRDefault="0042393A" w:rsidP="0042393A">
      <w:pPr>
        <w:pStyle w:val="Titre4"/>
        <w:numPr>
          <w:ilvl w:val="3"/>
          <w:numId w:val="1"/>
        </w:numPr>
        <w:rPr>
          <w:rFonts w:ascii="Calibri" w:hAnsi="Calibri" w:cs="Arial"/>
        </w:rPr>
      </w:pPr>
      <w:r w:rsidRPr="00F57881">
        <w:rPr>
          <w:rFonts w:ascii="Calibri" w:hAnsi="Calibri"/>
        </w:rPr>
        <w:t>Donner à l'ingénieur-conseil les moyens d'analyser et d'accepter le projet, obtenir l'approbation écrite avant de continuer les travaux.</w:t>
      </w:r>
    </w:p>
    <w:p w:rsidR="0042393A" w:rsidRPr="00F57881" w:rsidRDefault="0042393A" w:rsidP="0042393A">
      <w:pPr>
        <w:pStyle w:val="Titre4"/>
        <w:numPr>
          <w:ilvl w:val="3"/>
          <w:numId w:val="1"/>
        </w:numPr>
        <w:rPr>
          <w:rFonts w:ascii="Calibri" w:hAnsi="Calibri" w:cs="Arial"/>
        </w:rPr>
      </w:pPr>
      <w:r w:rsidRPr="00F57881">
        <w:rPr>
          <w:rFonts w:ascii="Calibri" w:hAnsi="Calibri"/>
        </w:rPr>
        <w:lastRenderedPageBreak/>
        <w:t>Une fois acceptée, la maquette servira de référence minimale de qualité pour le reste des travaux de cette section. La maquette doit rester sur place pendant toute la durée des travaux.</w:t>
      </w:r>
    </w:p>
    <w:p w:rsidR="0042393A" w:rsidRPr="00F57881" w:rsidRDefault="0042393A" w:rsidP="00CD177E">
      <w:pPr>
        <w:pStyle w:val="Titre2"/>
        <w:rPr>
          <w:rFonts w:ascii="Calibri" w:hAnsi="Calibri" w:cs="Arial"/>
        </w:rPr>
      </w:pPr>
      <w:r w:rsidRPr="00F57881">
        <w:rPr>
          <w:rFonts w:ascii="Calibri" w:hAnsi="Calibri"/>
        </w:rPr>
        <w:t>LIVRAISON, ENTREPOSAGE ET MANUTENTION</w:t>
      </w:r>
    </w:p>
    <w:p w:rsidR="0042393A" w:rsidRPr="00F57881" w:rsidRDefault="0042393A" w:rsidP="00CD177E">
      <w:pPr>
        <w:pStyle w:val="Titre3"/>
        <w:rPr>
          <w:rFonts w:ascii="Calibri" w:hAnsi="Calibri" w:cs="Arial"/>
        </w:rPr>
      </w:pPr>
      <w:r w:rsidRPr="00F57881">
        <w:rPr>
          <w:rFonts w:ascii="Calibri" w:hAnsi="Calibri"/>
        </w:rPr>
        <w:t>Livraison :</w:t>
      </w:r>
    </w:p>
    <w:p w:rsidR="0042393A" w:rsidRPr="00F57881" w:rsidRDefault="0042393A" w:rsidP="0042393A">
      <w:pPr>
        <w:pStyle w:val="Titre4"/>
        <w:numPr>
          <w:ilvl w:val="3"/>
          <w:numId w:val="1"/>
        </w:numPr>
        <w:rPr>
          <w:rFonts w:ascii="Calibri" w:hAnsi="Calibri" w:cs="Arial"/>
        </w:rPr>
      </w:pPr>
      <w:r w:rsidRPr="00F57881">
        <w:rPr>
          <w:rFonts w:ascii="Calibri" w:hAnsi="Calibri"/>
        </w:rPr>
        <w:t xml:space="preserve">Livrer les matériaux </w:t>
      </w:r>
      <w:r w:rsidR="002A3EAC">
        <w:rPr>
          <w:rFonts w:ascii="Calibri" w:hAnsi="Calibri"/>
        </w:rPr>
        <w:t>au</w:t>
      </w:r>
      <w:r w:rsidRPr="00F57881">
        <w:rPr>
          <w:rFonts w:ascii="Calibri" w:hAnsi="Calibri"/>
        </w:rPr>
        <w:t xml:space="preserve"> chantier dans les cartons et les conditionnements d'origine, intacts, avec des étiquettes identifiant clairement le nom du produit, le fabricant, le lot ou le numéro de lot et la date de fabrication.</w:t>
      </w:r>
    </w:p>
    <w:p w:rsidR="0042393A" w:rsidRPr="00F57881" w:rsidRDefault="0042393A" w:rsidP="0042393A">
      <w:pPr>
        <w:pStyle w:val="Titre4"/>
        <w:numPr>
          <w:ilvl w:val="3"/>
          <w:numId w:val="1"/>
        </w:numPr>
        <w:rPr>
          <w:rFonts w:ascii="Calibri" w:hAnsi="Calibri" w:cs="Arial"/>
        </w:rPr>
      </w:pPr>
      <w:r w:rsidRPr="00F57881">
        <w:rPr>
          <w:rFonts w:ascii="Calibri" w:hAnsi="Calibri"/>
        </w:rPr>
        <w:t>Inspecter les produits à leur réception au chantier afin de s'assurer qu'ils n'ont subi aucun dommage au cours</w:t>
      </w:r>
      <w:r w:rsidR="002A3EAC">
        <w:rPr>
          <w:rFonts w:ascii="Calibri" w:hAnsi="Calibri"/>
        </w:rPr>
        <w:t xml:space="preserve"> du transport</w:t>
      </w:r>
      <w:r w:rsidRPr="00F57881">
        <w:rPr>
          <w:rFonts w:ascii="Calibri" w:hAnsi="Calibri"/>
        </w:rPr>
        <w:t>. Ne pas commencer les travaux avant d'avoir</w:t>
      </w:r>
      <w:r w:rsidR="002A3EAC">
        <w:rPr>
          <w:rFonts w:ascii="Calibri" w:hAnsi="Calibri"/>
        </w:rPr>
        <w:t xml:space="preserve"> fait</w:t>
      </w:r>
      <w:r w:rsidRPr="00F57881">
        <w:rPr>
          <w:rFonts w:ascii="Calibri" w:hAnsi="Calibri"/>
        </w:rPr>
        <w:t xml:space="preserve"> l'inspection de la livraison. </w:t>
      </w:r>
    </w:p>
    <w:p w:rsidR="0042393A" w:rsidRPr="00F57881" w:rsidRDefault="0042393A" w:rsidP="00CD177E">
      <w:pPr>
        <w:pStyle w:val="Titre3"/>
        <w:rPr>
          <w:rFonts w:ascii="Calibri" w:hAnsi="Calibri" w:cs="Arial"/>
        </w:rPr>
      </w:pPr>
      <w:r w:rsidRPr="00F57881">
        <w:rPr>
          <w:rFonts w:ascii="Calibri" w:hAnsi="Calibri"/>
        </w:rPr>
        <w:t>Entreposage :</w:t>
      </w:r>
    </w:p>
    <w:p w:rsidR="0042393A" w:rsidRPr="00F57881" w:rsidRDefault="0042393A" w:rsidP="0042393A">
      <w:pPr>
        <w:pStyle w:val="Titre4"/>
        <w:numPr>
          <w:ilvl w:val="3"/>
          <w:numId w:val="1"/>
        </w:numPr>
        <w:rPr>
          <w:rFonts w:ascii="Calibri" w:hAnsi="Calibri" w:cs="Arial"/>
        </w:rPr>
      </w:pPr>
      <w:r w:rsidRPr="00F57881">
        <w:rPr>
          <w:rFonts w:ascii="Calibri" w:hAnsi="Calibri"/>
        </w:rPr>
        <w:t>Entreposer les matériaux conformément aux directives écrites du fabricant.</w:t>
      </w:r>
    </w:p>
    <w:p w:rsidR="0042393A" w:rsidRPr="00F57881" w:rsidRDefault="0042393A" w:rsidP="0042393A">
      <w:pPr>
        <w:pStyle w:val="Titre4"/>
        <w:numPr>
          <w:ilvl w:val="3"/>
          <w:numId w:val="1"/>
        </w:numPr>
        <w:rPr>
          <w:rFonts w:ascii="Calibri" w:hAnsi="Calibri" w:cs="Arial"/>
        </w:rPr>
      </w:pPr>
      <w:r w:rsidRPr="00F57881">
        <w:rPr>
          <w:rFonts w:ascii="Calibri" w:hAnsi="Calibri"/>
        </w:rPr>
        <w:t xml:space="preserve">Garder les cartons et </w:t>
      </w:r>
      <w:r w:rsidR="002A3EAC">
        <w:rPr>
          <w:rFonts w:ascii="Calibri" w:hAnsi="Calibri"/>
        </w:rPr>
        <w:t xml:space="preserve">les </w:t>
      </w:r>
      <w:r w:rsidRPr="00F57881">
        <w:rPr>
          <w:rFonts w:ascii="Calibri" w:hAnsi="Calibri"/>
        </w:rPr>
        <w:t>contenants fermés jusqu'au moment de les utiliser. Les matériaux doivent être entreposés dans un endroit sec, fermé et protégé des éléments.</w:t>
      </w:r>
    </w:p>
    <w:p w:rsidR="0042393A" w:rsidRPr="00F57881" w:rsidRDefault="0042393A" w:rsidP="0042393A">
      <w:pPr>
        <w:pStyle w:val="Titre4"/>
        <w:numPr>
          <w:ilvl w:val="3"/>
          <w:numId w:val="1"/>
        </w:numPr>
        <w:rPr>
          <w:rFonts w:ascii="Calibri" w:hAnsi="Calibri" w:cs="Arial"/>
        </w:rPr>
      </w:pPr>
      <w:r w:rsidRPr="00F57881">
        <w:rPr>
          <w:rFonts w:ascii="Calibri" w:hAnsi="Calibri"/>
        </w:rPr>
        <w:t xml:space="preserve">Ne pas exposer les matériaux à la chaleur excessive ni au gel. </w:t>
      </w:r>
    </w:p>
    <w:p w:rsidR="0042393A" w:rsidRPr="00F57881" w:rsidRDefault="002A3EAC" w:rsidP="0042393A">
      <w:pPr>
        <w:pStyle w:val="Titre4"/>
        <w:numPr>
          <w:ilvl w:val="3"/>
          <w:numId w:val="1"/>
        </w:numPr>
        <w:rPr>
          <w:rFonts w:ascii="Calibri" w:hAnsi="Calibri" w:cs="Arial"/>
        </w:rPr>
      </w:pPr>
      <w:r>
        <w:rPr>
          <w:rFonts w:ascii="Calibri" w:hAnsi="Calibri"/>
        </w:rPr>
        <w:t>Conservation : E</w:t>
      </w:r>
      <w:r w:rsidR="0042393A" w:rsidRPr="00F57881">
        <w:rPr>
          <w:rFonts w:ascii="Calibri" w:hAnsi="Calibri"/>
        </w:rPr>
        <w:t>n fonction des recommandations écrites du fabricant pour chaque matériau utilisé.</w:t>
      </w:r>
    </w:p>
    <w:p w:rsidR="0042393A" w:rsidRPr="00F57881" w:rsidRDefault="0042393A" w:rsidP="00CD177E">
      <w:pPr>
        <w:pStyle w:val="Titre3"/>
        <w:rPr>
          <w:rFonts w:ascii="Calibri" w:hAnsi="Calibri" w:cs="Arial"/>
        </w:rPr>
      </w:pPr>
      <w:r w:rsidRPr="00F57881">
        <w:rPr>
          <w:rFonts w:ascii="Calibri" w:hAnsi="Calibri"/>
        </w:rPr>
        <w:t>Manipulation :</w:t>
      </w:r>
    </w:p>
    <w:p w:rsidR="0042393A" w:rsidRPr="00F57881" w:rsidRDefault="0042393A" w:rsidP="0042393A">
      <w:pPr>
        <w:pStyle w:val="Titre4"/>
        <w:numPr>
          <w:ilvl w:val="3"/>
          <w:numId w:val="1"/>
        </w:numPr>
        <w:rPr>
          <w:rFonts w:ascii="Calibri" w:hAnsi="Calibri" w:cs="Arial"/>
        </w:rPr>
      </w:pPr>
      <w:r w:rsidRPr="00F57881">
        <w:rPr>
          <w:rFonts w:ascii="Calibri" w:hAnsi="Calibri"/>
        </w:rPr>
        <w:t>Protéger les matériaux lors de la manipulation et de la mise en œuvre afin d'éviter tout dommage et contamination.</w:t>
      </w:r>
    </w:p>
    <w:p w:rsidR="0042393A" w:rsidRPr="00F57881" w:rsidRDefault="0042393A" w:rsidP="0042393A">
      <w:pPr>
        <w:pStyle w:val="Titre4"/>
        <w:numPr>
          <w:ilvl w:val="3"/>
          <w:numId w:val="1"/>
        </w:numPr>
        <w:rPr>
          <w:rFonts w:ascii="Calibri" w:hAnsi="Calibri" w:cs="Arial"/>
        </w:rPr>
      </w:pPr>
      <w:r w:rsidRPr="00F57881">
        <w:rPr>
          <w:rFonts w:ascii="Calibri" w:hAnsi="Calibri"/>
        </w:rPr>
        <w:t>Préparer les matériaux pour les utiliser conformément aux directives écrites du fabricant avant la mise en œuvre.</w:t>
      </w:r>
    </w:p>
    <w:p w:rsidR="0042393A" w:rsidRPr="00F57881" w:rsidRDefault="0042393A" w:rsidP="0042393A">
      <w:pPr>
        <w:pStyle w:val="Titre4"/>
        <w:numPr>
          <w:ilvl w:val="3"/>
          <w:numId w:val="1"/>
        </w:numPr>
        <w:rPr>
          <w:rFonts w:ascii="Calibri" w:hAnsi="Calibri" w:cs="Arial"/>
        </w:rPr>
      </w:pPr>
      <w:r w:rsidRPr="00F57881">
        <w:rPr>
          <w:rFonts w:ascii="Calibri" w:hAnsi="Calibri"/>
        </w:rPr>
        <w:t>Noter les numéros de lot et quantités de matériaux livrés sur le chantier ou mis en stock.</w:t>
      </w:r>
    </w:p>
    <w:p w:rsidR="0042393A" w:rsidRPr="00F57881" w:rsidRDefault="0042393A" w:rsidP="00CD177E">
      <w:pPr>
        <w:pStyle w:val="Titre2"/>
        <w:rPr>
          <w:rFonts w:ascii="Calibri" w:hAnsi="Calibri" w:cs="Arial"/>
        </w:rPr>
      </w:pPr>
      <w:r w:rsidRPr="00F57881">
        <w:rPr>
          <w:rFonts w:ascii="Calibri" w:hAnsi="Calibri"/>
        </w:rPr>
        <w:t>CONDITIONS AU CHANTIER</w:t>
      </w:r>
    </w:p>
    <w:p w:rsidR="0042393A" w:rsidRPr="00F57881" w:rsidRDefault="0042393A" w:rsidP="00CD177E">
      <w:pPr>
        <w:pStyle w:val="Titre3"/>
        <w:rPr>
          <w:rFonts w:ascii="Calibri" w:hAnsi="Calibri" w:cs="Arial"/>
        </w:rPr>
      </w:pPr>
      <w:r w:rsidRPr="00F57881">
        <w:rPr>
          <w:rFonts w:ascii="Calibri" w:hAnsi="Calibri"/>
        </w:rPr>
        <w:t>Ne pas procéder aux travaux en dehors des plages de températures et des conditions environnementales édictées dans avoir obtenu l'accord par écrit du fabricant :</w:t>
      </w:r>
    </w:p>
    <w:p w:rsidR="0042393A" w:rsidRPr="00B7528E" w:rsidRDefault="00064C45" w:rsidP="00B7528E">
      <w:pPr>
        <w:pStyle w:val="SpecNote"/>
        <w:ind w:right="57"/>
        <w:jc w:val="both"/>
        <w:rPr>
          <w:rFonts w:ascii="Calibri" w:hAnsi="Calibri"/>
          <w:iCs/>
        </w:rPr>
      </w:pPr>
      <w:r w:rsidRPr="002A3EAC">
        <w:rPr>
          <w:rFonts w:ascii="Calibri" w:hAnsi="Calibri"/>
          <w:b/>
          <w:iCs/>
        </w:rPr>
        <w:t>NOTE POUR LE RÉDACTEUR DE DEVIS :</w:t>
      </w:r>
      <w:r w:rsidRPr="002A3EAC">
        <w:rPr>
          <w:rFonts w:ascii="Calibri" w:hAnsi="Calibri"/>
          <w:iCs/>
        </w:rPr>
        <w:t xml:space="preserve"> Point de rosée : Attention à la condensation</w:t>
      </w:r>
      <w:r w:rsidR="002A3EAC" w:rsidRPr="002A3EAC">
        <w:rPr>
          <w:rFonts w:ascii="Calibri" w:hAnsi="Calibri"/>
          <w:iCs/>
        </w:rPr>
        <w:t xml:space="preserve"> </w:t>
      </w:r>
      <w:r w:rsidRPr="002A3EAC">
        <w:rPr>
          <w:rFonts w:ascii="Calibri" w:hAnsi="Calibri"/>
          <w:iCs/>
        </w:rPr>
        <w:t xml:space="preserve">! Le substrat doit être au moins à  3 ˚C (5 ˚F) au-dessus du point de rosée mesuré pour réduire le risque de condensation qui pourrait entraîner une défaillance de l’adhérence ou la création de traces blanchâtres sur la finition du revêtement de sol. </w:t>
      </w:r>
      <w:r w:rsidR="002A3EAC" w:rsidRPr="002A3EAC">
        <w:rPr>
          <w:rFonts w:ascii="Calibri" w:hAnsi="Calibri"/>
          <w:iCs/>
        </w:rPr>
        <w:t>Attention,</w:t>
      </w:r>
      <w:r w:rsidRPr="002A3EAC">
        <w:rPr>
          <w:rFonts w:ascii="Calibri" w:hAnsi="Calibri"/>
          <w:iCs/>
        </w:rPr>
        <w:t xml:space="preserve"> la température du substrat peut être inférieure à la température ambiante</w:t>
      </w:r>
    </w:p>
    <w:p w:rsidR="0042393A" w:rsidRPr="00F57881" w:rsidRDefault="0042393A" w:rsidP="0042393A">
      <w:pPr>
        <w:pStyle w:val="Titre4"/>
        <w:numPr>
          <w:ilvl w:val="3"/>
          <w:numId w:val="1"/>
        </w:numPr>
        <w:rPr>
          <w:rFonts w:ascii="Calibri" w:hAnsi="Calibri" w:cs="Arial"/>
        </w:rPr>
      </w:pPr>
      <w:r w:rsidRPr="00F57881">
        <w:rPr>
          <w:rFonts w:ascii="Calibri" w:hAnsi="Calibri"/>
        </w:rPr>
        <w:t>Température du matériau : Préconditionner les matériaux pendant au moins 24 heures entre 18 et 30 °C (65 et 86 °F).</w:t>
      </w:r>
    </w:p>
    <w:p w:rsidR="0042393A" w:rsidRPr="00F57881" w:rsidRDefault="0042393A" w:rsidP="0042393A">
      <w:pPr>
        <w:pStyle w:val="Titre4"/>
        <w:numPr>
          <w:ilvl w:val="3"/>
          <w:numId w:val="1"/>
        </w:numPr>
        <w:rPr>
          <w:rFonts w:ascii="Calibri" w:hAnsi="Calibri" w:cs="Arial"/>
        </w:rPr>
      </w:pPr>
      <w:r w:rsidRPr="00F57881">
        <w:rPr>
          <w:rFonts w:ascii="Calibri" w:hAnsi="Calibri"/>
        </w:rPr>
        <w:t xml:space="preserve">Température ambiante et du substrat : Minimum/Maximum </w:t>
      </w:r>
      <w:r w:rsidR="002A3EAC">
        <w:rPr>
          <w:rFonts w:ascii="Calibri" w:hAnsi="Calibri"/>
        </w:rPr>
        <w:t>= 10/30 ˚C (50</w:t>
      </w:r>
      <w:r w:rsidRPr="00F57881">
        <w:rPr>
          <w:rFonts w:ascii="Calibri" w:hAnsi="Calibri"/>
        </w:rPr>
        <w:t>/86 ˚F).</w:t>
      </w:r>
    </w:p>
    <w:p w:rsidR="0042393A" w:rsidRPr="00F57881" w:rsidRDefault="0042393A" w:rsidP="0042393A">
      <w:pPr>
        <w:pStyle w:val="Titre4"/>
        <w:numPr>
          <w:ilvl w:val="3"/>
          <w:numId w:val="1"/>
        </w:numPr>
        <w:rPr>
          <w:rFonts w:ascii="Calibri" w:hAnsi="Calibri" w:cs="Arial"/>
        </w:rPr>
      </w:pPr>
      <w:r w:rsidRPr="00F57881">
        <w:rPr>
          <w:rFonts w:ascii="Calibri" w:hAnsi="Calibri"/>
        </w:rPr>
        <w:t>La température du substrat doit être d’au moins 3</w:t>
      </w:r>
      <w:r w:rsidR="002A3EAC">
        <w:rPr>
          <w:rFonts w:ascii="Calibri" w:hAnsi="Calibri"/>
        </w:rPr>
        <w:t xml:space="preserve"> </w:t>
      </w:r>
      <w:r w:rsidR="002A3EAC" w:rsidRPr="002A3EAC">
        <w:rPr>
          <w:rFonts w:ascii="Calibri" w:hAnsi="Calibri"/>
        </w:rPr>
        <w:t>˚C</w:t>
      </w:r>
      <w:r w:rsidRPr="00F57881">
        <w:rPr>
          <w:rFonts w:ascii="Calibri" w:hAnsi="Calibri"/>
        </w:rPr>
        <w:t xml:space="preserve"> (5 </w:t>
      </w:r>
      <w:r w:rsidRPr="00F57881">
        <w:rPr>
          <w:rFonts w:ascii="Calibri" w:hAnsi="Calibri" w:cs="Calibri"/>
        </w:rPr>
        <w:t>°</w:t>
      </w:r>
      <w:r w:rsidRPr="00F57881">
        <w:rPr>
          <w:rFonts w:ascii="Calibri" w:hAnsi="Calibri"/>
        </w:rPr>
        <w:t>F) au-dessus du point de ros</w:t>
      </w:r>
      <w:r w:rsidRPr="00F57881">
        <w:rPr>
          <w:rFonts w:ascii="Calibri" w:hAnsi="Calibri" w:cs="Calibri"/>
        </w:rPr>
        <w:t>é</w:t>
      </w:r>
      <w:r w:rsidRPr="00F57881">
        <w:rPr>
          <w:rFonts w:ascii="Calibri" w:hAnsi="Calibri"/>
        </w:rPr>
        <w:t>e mesur</w:t>
      </w:r>
      <w:r w:rsidRPr="00F57881">
        <w:rPr>
          <w:rFonts w:ascii="Calibri" w:hAnsi="Calibri" w:cs="Calibri"/>
        </w:rPr>
        <w:t>é</w:t>
      </w:r>
      <w:r w:rsidRPr="00F57881">
        <w:rPr>
          <w:rFonts w:ascii="Calibri" w:hAnsi="Calibri"/>
        </w:rPr>
        <w:t>.</w:t>
      </w:r>
    </w:p>
    <w:p w:rsidR="0042393A" w:rsidRPr="00F57881" w:rsidRDefault="0042393A" w:rsidP="0042393A">
      <w:pPr>
        <w:pStyle w:val="Titre4"/>
        <w:numPr>
          <w:ilvl w:val="3"/>
          <w:numId w:val="1"/>
        </w:numPr>
        <w:rPr>
          <w:rFonts w:ascii="Calibri" w:hAnsi="Calibri" w:cs="Arial"/>
        </w:rPr>
      </w:pPr>
      <w:r w:rsidRPr="00F57881">
        <w:rPr>
          <w:rFonts w:ascii="Calibri" w:hAnsi="Calibri"/>
        </w:rPr>
        <w:lastRenderedPageBreak/>
        <w:t>Toute opération de malaxage et de mise en œuvre exécutée lorsque les températures du substrat et/ou ambiantes sont inférieures à 18 ˚C (65 ˚F) aura pour effet de réduire la maniabilité du produit et de ralentir les taux de mûrissement.</w:t>
      </w:r>
    </w:p>
    <w:p w:rsidR="0042393A" w:rsidRPr="00F57881" w:rsidRDefault="0042393A" w:rsidP="0042393A">
      <w:pPr>
        <w:pStyle w:val="Titre4"/>
        <w:numPr>
          <w:ilvl w:val="3"/>
          <w:numId w:val="1"/>
        </w:numPr>
        <w:rPr>
          <w:rFonts w:ascii="Calibri" w:hAnsi="Calibri" w:cs="Arial"/>
        </w:rPr>
      </w:pPr>
      <w:r w:rsidRPr="00F57881">
        <w:rPr>
          <w:rFonts w:ascii="Calibri" w:hAnsi="Calibri"/>
        </w:rPr>
        <w:t>Humidité ambiante relative : humidité ambiante maximum 85 % (lors de la mise en œuvre et du mûrissement).</w:t>
      </w:r>
    </w:p>
    <w:p w:rsidR="0042393A" w:rsidRPr="00F57881" w:rsidRDefault="0042393A" w:rsidP="0042393A">
      <w:pPr>
        <w:pStyle w:val="Titre4"/>
        <w:numPr>
          <w:ilvl w:val="3"/>
          <w:numId w:val="1"/>
        </w:numPr>
        <w:rPr>
          <w:rFonts w:ascii="Calibri" w:hAnsi="Calibri" w:cs="Arial"/>
        </w:rPr>
      </w:pPr>
      <w:r w:rsidRPr="00F57881">
        <w:rPr>
          <w:rFonts w:ascii="Calibri" w:hAnsi="Calibri" w:cs="Arial"/>
        </w:rPr>
        <w:fldChar w:fldCharType="begin"/>
      </w:r>
      <w:r w:rsidRPr="00F57881">
        <w:rPr>
          <w:rFonts w:ascii="Calibri" w:hAnsi="Calibri" w:cs="Arial"/>
        </w:rPr>
        <w:instrText xml:space="preserve">seq level2 \h \r0 </w:instrText>
      </w:r>
      <w:r w:rsidRPr="00F57881">
        <w:rPr>
          <w:rFonts w:ascii="Calibri" w:hAnsi="Calibri" w:cs="Arial"/>
        </w:rPr>
        <w:fldChar w:fldCharType="end"/>
      </w:r>
      <w:r w:rsidRPr="00F57881">
        <w:rPr>
          <w:rFonts w:ascii="Calibri" w:hAnsi="Calibri"/>
        </w:rPr>
        <w:t>Mesurer et confirmer les résultats des essais acceptables pour l'humidité ambiante relative, la température du substrat et ambiante et le point de rosée.</w:t>
      </w:r>
    </w:p>
    <w:p w:rsidR="0042393A" w:rsidRPr="00F57881" w:rsidRDefault="0042393A" w:rsidP="00CD177E">
      <w:pPr>
        <w:pStyle w:val="Titre3"/>
        <w:rPr>
          <w:rFonts w:ascii="Calibri" w:hAnsi="Calibri" w:cs="Arial"/>
        </w:rPr>
      </w:pPr>
      <w:r w:rsidRPr="00F57881">
        <w:rPr>
          <w:rFonts w:ascii="Calibri" w:hAnsi="Calibri"/>
        </w:rPr>
        <w:t>Humidité du substrat :</w:t>
      </w:r>
    </w:p>
    <w:p w:rsidR="0042393A" w:rsidRPr="00F57881" w:rsidRDefault="0042393A" w:rsidP="0042393A">
      <w:pPr>
        <w:pStyle w:val="Titre4"/>
        <w:numPr>
          <w:ilvl w:val="3"/>
          <w:numId w:val="1"/>
        </w:numPr>
        <w:rPr>
          <w:rFonts w:ascii="Calibri" w:hAnsi="Calibri" w:cs="Arial"/>
        </w:rPr>
      </w:pPr>
      <w:r w:rsidRPr="00F57881">
        <w:rPr>
          <w:rFonts w:ascii="Calibri" w:hAnsi="Calibri"/>
        </w:rPr>
        <w:t>La teneur en humidité du substrat en béton doit être ≤ 4 % par masse telle que mesurée à l'aide d'un humidimètre calibré pour le béton de type Tramex® CME/CMExpert.</w:t>
      </w:r>
    </w:p>
    <w:p w:rsidR="0042393A" w:rsidRPr="00F57881" w:rsidRDefault="0042393A" w:rsidP="0042393A">
      <w:pPr>
        <w:pStyle w:val="Titre4"/>
        <w:numPr>
          <w:ilvl w:val="3"/>
          <w:numId w:val="1"/>
        </w:numPr>
        <w:rPr>
          <w:rFonts w:ascii="Calibri" w:hAnsi="Calibri" w:cs="Arial"/>
        </w:rPr>
      </w:pPr>
      <w:r w:rsidRPr="00F57881">
        <w:rPr>
          <w:rFonts w:ascii="Calibri" w:hAnsi="Calibri"/>
        </w:rPr>
        <w:t>De plus, il est possible d'effectuer des essais d'humidité interne relative du béton conformément à la norme ASTM F2170 et les valeurs obtenues doivent être ≤ 85 %.</w:t>
      </w:r>
    </w:p>
    <w:p w:rsidR="0042393A" w:rsidRPr="00F57881" w:rsidRDefault="0042393A" w:rsidP="0042393A">
      <w:pPr>
        <w:pStyle w:val="Titre4"/>
        <w:numPr>
          <w:ilvl w:val="3"/>
          <w:numId w:val="1"/>
        </w:numPr>
        <w:rPr>
          <w:rFonts w:ascii="Calibri" w:hAnsi="Calibri" w:cs="Arial"/>
        </w:rPr>
      </w:pPr>
      <w:r w:rsidRPr="00F57881">
        <w:rPr>
          <w:rFonts w:ascii="Calibri" w:hAnsi="Calibri"/>
        </w:rPr>
        <w:t>Si la teneur en humidité du substrat en béton est supérieure à 4 % par masse et/ou si les résultats des essais d'humidité relative dépassent 85 % H.R., l'ingénieur-conseil pourra suggérer d'ajouter des systèmes d'atténuation d'humidité ou des apprêts tolérant l'humidité.</w:t>
      </w:r>
    </w:p>
    <w:p w:rsidR="0042393A" w:rsidRPr="00F57881" w:rsidRDefault="0042393A" w:rsidP="00CD177E">
      <w:pPr>
        <w:pStyle w:val="Titre3"/>
        <w:rPr>
          <w:rFonts w:ascii="Calibri" w:hAnsi="Calibri" w:cs="Arial"/>
        </w:rPr>
      </w:pPr>
      <w:r w:rsidRPr="00F57881">
        <w:rPr>
          <w:rFonts w:ascii="Calibri" w:hAnsi="Calibri"/>
        </w:rPr>
        <w:t>Fournir les services publics temporaires, notamment l'électricité, l'eau, un système de ventilation temporaire et l'éclairage dont se servira l'applicateur.</w:t>
      </w:r>
    </w:p>
    <w:p w:rsidR="0042393A" w:rsidRPr="00F57881" w:rsidRDefault="0042393A" w:rsidP="00CD177E">
      <w:pPr>
        <w:pStyle w:val="Titre3"/>
        <w:rPr>
          <w:rFonts w:ascii="Calibri" w:hAnsi="Calibri" w:cs="Arial"/>
        </w:rPr>
      </w:pPr>
      <w:r w:rsidRPr="00F57881">
        <w:rPr>
          <w:rFonts w:ascii="Calibri" w:hAnsi="Calibri"/>
        </w:rPr>
        <w:t>Maintenir une température ambiante supérieure pendant les 48 heures précédant et suivant la mise en œuvre ou jusqu'au mûrissement complet. Température minimum de 10 °C (50 °F) et température maximum de 30 °C (85 °F). Ne pas appliquer le produit lorsque les températures (ambiante et du substrat) augmentent.</w:t>
      </w:r>
    </w:p>
    <w:p w:rsidR="0042393A" w:rsidRPr="00F57881" w:rsidRDefault="0042393A" w:rsidP="00CD177E">
      <w:pPr>
        <w:pStyle w:val="Titre3"/>
        <w:rPr>
          <w:rFonts w:ascii="Calibri" w:hAnsi="Calibri" w:cs="Arial"/>
        </w:rPr>
      </w:pPr>
      <w:r w:rsidRPr="00F57881">
        <w:rPr>
          <w:rFonts w:ascii="Calibri" w:hAnsi="Calibri"/>
        </w:rPr>
        <w:t>Installer des dispositifs de protection et de signalisation appropriés aux entrées du chantier afin d'empêcher la circulation et l'intervention des autres corps de métier dans la zone de travail pendant l’application et le mûrissement du revêtement de sol.</w:t>
      </w:r>
    </w:p>
    <w:p w:rsidR="0042393A" w:rsidRPr="00F57881" w:rsidRDefault="0042393A" w:rsidP="00CD177E">
      <w:pPr>
        <w:pStyle w:val="Titre3"/>
        <w:rPr>
          <w:rFonts w:ascii="Calibri" w:hAnsi="Calibri" w:cs="Arial"/>
        </w:rPr>
      </w:pPr>
      <w:r w:rsidRPr="00F57881">
        <w:rPr>
          <w:rFonts w:ascii="Calibri" w:hAnsi="Calibri"/>
        </w:rPr>
        <w:t>Veiller à ce que la ventilation et la circulation d'air soient suffisantes dans la zone de travail.</w:t>
      </w:r>
    </w:p>
    <w:p w:rsidR="0042393A" w:rsidRPr="00F57881" w:rsidRDefault="0042393A" w:rsidP="00CD177E">
      <w:pPr>
        <w:pStyle w:val="Titre2"/>
        <w:rPr>
          <w:rFonts w:ascii="Calibri" w:hAnsi="Calibri" w:cs="Arial"/>
        </w:rPr>
      </w:pPr>
      <w:r w:rsidRPr="00F57881">
        <w:rPr>
          <w:rFonts w:ascii="Calibri" w:hAnsi="Calibri"/>
        </w:rPr>
        <w:t>GARANTIE</w:t>
      </w:r>
    </w:p>
    <w:p w:rsidR="0042393A" w:rsidRPr="00F57881" w:rsidRDefault="0042393A" w:rsidP="00CD177E">
      <w:pPr>
        <w:pStyle w:val="Titre3"/>
        <w:rPr>
          <w:rFonts w:ascii="Calibri" w:hAnsi="Calibri" w:cs="Arial"/>
        </w:rPr>
      </w:pPr>
      <w:r w:rsidRPr="00F57881">
        <w:rPr>
          <w:rFonts w:ascii="Calibri" w:hAnsi="Calibri"/>
        </w:rPr>
        <w:t>Soumettre les détails relatifs à la garantie conformément à la section </w:t>
      </w:r>
      <w:r w:rsidRPr="00F57881">
        <w:rPr>
          <w:rFonts w:ascii="Calibri" w:hAnsi="Calibri"/>
          <w:highlight w:val="red"/>
        </w:rPr>
        <w:t>[</w:t>
      </w:r>
      <w:r w:rsidRPr="00F57881">
        <w:rPr>
          <w:rFonts w:ascii="Calibri" w:hAnsi="Calibri"/>
        </w:rPr>
        <w:t>01 77 00 – Procédures de clôture</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________</w:t>
      </w:r>
      <w:r w:rsidRPr="00F57881">
        <w:rPr>
          <w:rFonts w:ascii="Calibri" w:hAnsi="Calibri"/>
          <w:highlight w:val="red"/>
        </w:rPr>
        <w:t>]</w:t>
      </w:r>
      <w:r w:rsidRPr="00F57881">
        <w:rPr>
          <w:rFonts w:ascii="Calibri" w:hAnsi="Calibri"/>
        </w:rPr>
        <w:t>.</w:t>
      </w:r>
    </w:p>
    <w:p w:rsidR="0042393A" w:rsidRPr="00F57881" w:rsidRDefault="0042393A" w:rsidP="00CD177E">
      <w:pPr>
        <w:pStyle w:val="Titre3"/>
        <w:rPr>
          <w:rFonts w:ascii="Calibri" w:hAnsi="Calibri" w:cs="Arial"/>
        </w:rPr>
      </w:pPr>
      <w:r w:rsidRPr="00F57881">
        <w:rPr>
          <w:rFonts w:ascii="Calibri" w:hAnsi="Calibri"/>
        </w:rPr>
        <w:t xml:space="preserve">Soumettre la garantie écrite de l'applicateur, signée et émise au nom du propriétaire garantissant l'ouvrage de cette section contre tout vice de main-d'œuvre et de matériaux pendant une période d'un (1) an à partir de la date de l'achèvement substantiel de l'ouvrage. </w:t>
      </w:r>
    </w:p>
    <w:p w:rsidR="0042393A" w:rsidRPr="00F57881" w:rsidRDefault="0042393A" w:rsidP="00CD177E">
      <w:pPr>
        <w:pStyle w:val="Titre1"/>
        <w:rPr>
          <w:rFonts w:ascii="Calibri" w:hAnsi="Calibri" w:cs="Arial"/>
        </w:rPr>
      </w:pPr>
      <w:r w:rsidRPr="00F57881">
        <w:rPr>
          <w:rFonts w:ascii="Calibri" w:hAnsi="Calibri"/>
        </w:rPr>
        <w:t>Produits</w:t>
      </w:r>
    </w:p>
    <w:p w:rsidR="0042393A" w:rsidRPr="00F57881" w:rsidRDefault="0042393A" w:rsidP="00CD177E">
      <w:pPr>
        <w:pStyle w:val="Titre2"/>
        <w:rPr>
          <w:rFonts w:ascii="Calibri" w:hAnsi="Calibri" w:cs="Arial"/>
        </w:rPr>
      </w:pPr>
      <w:r w:rsidRPr="00F57881">
        <w:rPr>
          <w:rFonts w:ascii="Calibri" w:hAnsi="Calibri"/>
        </w:rPr>
        <w:t>FABRICANT</w:t>
      </w:r>
    </w:p>
    <w:p w:rsidR="0042393A" w:rsidRPr="00F57881" w:rsidRDefault="009E6632" w:rsidP="00CD177E">
      <w:pPr>
        <w:pStyle w:val="Titre3"/>
        <w:rPr>
          <w:rFonts w:ascii="Calibri" w:hAnsi="Calibri" w:cs="Arial"/>
        </w:rPr>
      </w:pPr>
      <w:r w:rsidRPr="0098645D">
        <w:rPr>
          <w:rFonts w:ascii="Calibri" w:hAnsi="Calibri"/>
        </w:rPr>
        <w:t xml:space="preserve">Fabricant (base de conception) : Sika Canada inc., 601, avenue Delmar - Pointe-Claire (QC) H9R 4A9 Tél. : (514) 697-2610 / Téléc. : (514) 697-3087 – Site Internet : </w:t>
      </w:r>
      <w:hyperlink r:id="rId10" w:history="1">
        <w:r w:rsidRPr="00044390">
          <w:rPr>
            <w:rStyle w:val="Lienhypertexte"/>
            <w:rFonts w:ascii="Calibri" w:hAnsi="Calibri"/>
          </w:rPr>
          <w:t>http://www.sika.ca</w:t>
        </w:r>
      </w:hyperlink>
      <w:r w:rsidR="0042393A" w:rsidRPr="00F57881">
        <w:rPr>
          <w:rFonts w:ascii="Calibri" w:hAnsi="Calibri"/>
        </w:rPr>
        <w:t>.</w:t>
      </w:r>
    </w:p>
    <w:p w:rsidR="0042393A" w:rsidRPr="00F57881" w:rsidRDefault="0042393A" w:rsidP="00CD177E">
      <w:pPr>
        <w:pStyle w:val="Titre3"/>
        <w:rPr>
          <w:rFonts w:ascii="Calibri" w:hAnsi="Calibri" w:cs="Arial"/>
        </w:rPr>
      </w:pPr>
      <w:r w:rsidRPr="00F57881">
        <w:rPr>
          <w:rFonts w:ascii="Calibri" w:hAnsi="Calibri"/>
        </w:rPr>
        <w:lastRenderedPageBreak/>
        <w:t xml:space="preserve">Substitutions : L'ingénieur-conseil peut considérer d'autres fabricants ayant des produits similaires à ceux du fabricant de la base de la conception répertoriés ci-dessus lors de la période de construction, à condition qu'ils répondent aux exigences en termes de performance </w:t>
      </w:r>
      <w:r w:rsidRPr="00F57881">
        <w:rPr>
          <w:rFonts w:ascii="Calibri" w:hAnsi="Calibri"/>
          <w:highlight w:val="red"/>
        </w:rPr>
        <w:t>[</w:t>
      </w:r>
      <w:r w:rsidRPr="00F57881">
        <w:rPr>
          <w:rFonts w:ascii="Calibri" w:hAnsi="Calibri"/>
        </w:rPr>
        <w:t>et d'esthétique</w:t>
      </w:r>
      <w:r w:rsidRPr="00F57881">
        <w:rPr>
          <w:rFonts w:ascii="Calibri" w:hAnsi="Calibri"/>
          <w:highlight w:val="red"/>
        </w:rPr>
        <w:t>]</w:t>
      </w:r>
      <w:r w:rsidRPr="00F57881">
        <w:rPr>
          <w:rFonts w:ascii="Calibri" w:hAnsi="Calibri"/>
        </w:rPr>
        <w:t xml:space="preserve"> établis par les produits susnommés. Monter les soumissions pour les substitutions conformément à la </w:t>
      </w:r>
      <w:r w:rsidRPr="00F57881">
        <w:rPr>
          <w:rFonts w:ascii="Calibri" w:hAnsi="Calibri"/>
          <w:highlight w:val="red"/>
        </w:rPr>
        <w:t>[</w:t>
      </w:r>
      <w:r w:rsidRPr="00F57881">
        <w:rPr>
          <w:rFonts w:ascii="Calibri" w:hAnsi="Calibri"/>
        </w:rPr>
        <w:t>Section 01 25 00 – Procédures de substitution</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________</w:t>
      </w:r>
      <w:r w:rsidRPr="00F57881">
        <w:rPr>
          <w:rFonts w:ascii="Calibri" w:hAnsi="Calibri"/>
          <w:highlight w:val="red"/>
        </w:rPr>
        <w:t>]</w:t>
      </w:r>
      <w:r w:rsidRPr="00F57881">
        <w:rPr>
          <w:rFonts w:ascii="Calibri" w:hAnsi="Calibri"/>
        </w:rPr>
        <w:t xml:space="preserve"> avant de commencer l'ouvrage de cette section :</w:t>
      </w:r>
    </w:p>
    <w:p w:rsidR="0042393A" w:rsidRPr="00F57881" w:rsidRDefault="00F6735F" w:rsidP="00CD177E">
      <w:pPr>
        <w:pStyle w:val="Titre2"/>
        <w:rPr>
          <w:rFonts w:ascii="Calibri" w:hAnsi="Calibri" w:cs="Arial"/>
        </w:rPr>
      </w:pPr>
      <w:r w:rsidRPr="00F57881">
        <w:rPr>
          <w:rFonts w:ascii="Calibri" w:hAnsi="Calibri"/>
        </w:rPr>
        <w:t>système</w:t>
      </w:r>
    </w:p>
    <w:p w:rsidR="0042393A" w:rsidRPr="00F57881" w:rsidRDefault="0042393A" w:rsidP="00CD177E">
      <w:pPr>
        <w:pStyle w:val="Titre3"/>
        <w:rPr>
          <w:rFonts w:ascii="Calibri" w:hAnsi="Calibri" w:cs="Arial"/>
        </w:rPr>
      </w:pPr>
      <w:r w:rsidRPr="00F57881">
        <w:rPr>
          <w:rFonts w:ascii="Calibri" w:hAnsi="Calibri"/>
        </w:rPr>
        <w:t>Système de revêtement de sol à base de résine : système de revêtement de sol époxy, de</w:t>
      </w:r>
      <w:r w:rsidR="009E6632">
        <w:rPr>
          <w:rFonts w:ascii="Calibri" w:hAnsi="Calibri"/>
        </w:rPr>
        <w:t xml:space="preserve"> couleur unie, au fini brillant et texturé,</w:t>
      </w:r>
      <w:r w:rsidRPr="00F57881">
        <w:rPr>
          <w:rFonts w:ascii="Calibri" w:hAnsi="Calibri"/>
        </w:rPr>
        <w:t xml:space="preserve"> riche en résine, épandu </w:t>
      </w:r>
      <w:r w:rsidR="009E6632">
        <w:rPr>
          <w:rFonts w:ascii="Calibri" w:hAnsi="Calibri"/>
        </w:rPr>
        <w:t>et scellé, avec les propriétés suivantes</w:t>
      </w:r>
      <w:r w:rsidRPr="00F57881">
        <w:rPr>
          <w:rFonts w:ascii="Calibri" w:hAnsi="Calibri"/>
        </w:rPr>
        <w:t xml:space="preserve"> :</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w:t>
      </w:r>
      <w:r w:rsidR="009E6632">
        <w:rPr>
          <w:rFonts w:ascii="Calibri" w:hAnsi="Calibri"/>
        </w:rPr>
        <w:t>ce à la compression : 56 MPa (8</w:t>
      </w:r>
      <w:r w:rsidRPr="00F57881">
        <w:rPr>
          <w:rFonts w:ascii="Calibri" w:hAnsi="Calibri"/>
        </w:rPr>
        <w:t>122 lb/po²) à 28 jours</w:t>
      </w:r>
      <w:r w:rsidR="009E6632">
        <w:rPr>
          <w:rFonts w:ascii="Calibri" w:hAnsi="Calibri"/>
        </w:rPr>
        <w:t>,</w:t>
      </w:r>
      <w:r w:rsidRPr="00F57881">
        <w:rPr>
          <w:rFonts w:ascii="Calibri" w:hAnsi="Calibri"/>
        </w:rPr>
        <w:t xml:space="preserve"> co</w:t>
      </w:r>
      <w:r w:rsidR="009E6632">
        <w:rPr>
          <w:rFonts w:ascii="Calibri" w:hAnsi="Calibri"/>
        </w:rPr>
        <w:t>nformément à la norme ASTM D579</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la trac</w:t>
      </w:r>
      <w:r w:rsidR="009E6632">
        <w:rPr>
          <w:rFonts w:ascii="Calibri" w:hAnsi="Calibri"/>
        </w:rPr>
        <w:t>tion : 11 MPa (1</w:t>
      </w:r>
      <w:r w:rsidRPr="00F57881">
        <w:rPr>
          <w:rFonts w:ascii="Calibri" w:hAnsi="Calibri"/>
        </w:rPr>
        <w:t>595 lb/po²) à 28 jours</w:t>
      </w:r>
      <w:r w:rsidR="009E6632">
        <w:rPr>
          <w:rFonts w:ascii="Calibri" w:hAnsi="Calibri"/>
        </w:rPr>
        <w:t>,</w:t>
      </w:r>
      <w:r w:rsidRPr="00F57881">
        <w:rPr>
          <w:rFonts w:ascii="Calibri" w:hAnsi="Calibri"/>
        </w:rPr>
        <w:t xml:space="preserve"> co</w:t>
      </w:r>
      <w:r w:rsidR="009E6632">
        <w:rPr>
          <w:rFonts w:ascii="Calibri" w:hAnsi="Calibri"/>
        </w:rPr>
        <w:t>nformément à la norme ASTM C307</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la flexion : 5 MPa (725 lb/po²) à 28 jours</w:t>
      </w:r>
      <w:r w:rsidR="009E6632">
        <w:rPr>
          <w:rFonts w:ascii="Calibri" w:hAnsi="Calibri"/>
        </w:rPr>
        <w:t>,</w:t>
      </w:r>
      <w:r w:rsidRPr="00F57881">
        <w:rPr>
          <w:rFonts w:ascii="Calibri" w:hAnsi="Calibri"/>
        </w:rPr>
        <w:t xml:space="preserve"> co</w:t>
      </w:r>
      <w:r w:rsidR="009E6632">
        <w:rPr>
          <w:rFonts w:ascii="Calibri" w:hAnsi="Calibri"/>
        </w:rPr>
        <w:t>nformément à la norme ASTM C580</w:t>
      </w:r>
    </w:p>
    <w:p w:rsidR="0042393A" w:rsidRPr="00F57881" w:rsidRDefault="0042393A" w:rsidP="0042393A">
      <w:pPr>
        <w:pStyle w:val="Titre4"/>
        <w:numPr>
          <w:ilvl w:val="3"/>
          <w:numId w:val="1"/>
        </w:numPr>
        <w:rPr>
          <w:rFonts w:ascii="Calibri" w:hAnsi="Calibri" w:cs="Arial"/>
        </w:rPr>
      </w:pPr>
      <w:r w:rsidRPr="00F57881">
        <w:rPr>
          <w:rFonts w:ascii="Calibri" w:hAnsi="Calibri"/>
        </w:rPr>
        <w:t>Compatibilité thermique : Réussi</w:t>
      </w:r>
      <w:r w:rsidR="009E6632">
        <w:rPr>
          <w:rFonts w:ascii="Calibri" w:hAnsi="Calibri"/>
        </w:rPr>
        <w:t>,</w:t>
      </w:r>
      <w:r w:rsidRPr="00F57881">
        <w:rPr>
          <w:rFonts w:ascii="Calibri" w:hAnsi="Calibri"/>
        </w:rPr>
        <w:t xml:space="preserve"> co</w:t>
      </w:r>
      <w:r w:rsidR="009E6632">
        <w:rPr>
          <w:rFonts w:ascii="Calibri" w:hAnsi="Calibri"/>
        </w:rPr>
        <w:t>nformément à la norme ASTM C884</w:t>
      </w:r>
    </w:p>
    <w:p w:rsidR="0042393A" w:rsidRPr="00F57881" w:rsidRDefault="0042393A" w:rsidP="0042393A">
      <w:pPr>
        <w:pStyle w:val="Titre4"/>
        <w:numPr>
          <w:ilvl w:val="3"/>
          <w:numId w:val="1"/>
        </w:numPr>
        <w:rPr>
          <w:rFonts w:ascii="Calibri" w:hAnsi="Calibri" w:cs="Arial"/>
        </w:rPr>
      </w:pPr>
      <w:r w:rsidRPr="00F57881">
        <w:rPr>
          <w:rFonts w:ascii="Calibri" w:hAnsi="Calibri"/>
        </w:rPr>
        <w:t>Indentation : 4,0 %</w:t>
      </w:r>
      <w:r w:rsidR="009E6632">
        <w:rPr>
          <w:rFonts w:ascii="Calibri" w:hAnsi="Calibri"/>
        </w:rPr>
        <w:t>,</w:t>
      </w:r>
      <w:r w:rsidRPr="00F57881">
        <w:rPr>
          <w:rFonts w:ascii="Calibri" w:hAnsi="Calibri"/>
        </w:rPr>
        <w:t xml:space="preserve"> confor</w:t>
      </w:r>
      <w:r w:rsidR="009E6632">
        <w:rPr>
          <w:rFonts w:ascii="Calibri" w:hAnsi="Calibri"/>
        </w:rPr>
        <w:t>mément à la norme MIL-PRF-24613</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l’impact : 2,03 joules</w:t>
      </w:r>
      <w:r w:rsidR="009E6632">
        <w:rPr>
          <w:rFonts w:ascii="Calibri" w:hAnsi="Calibri"/>
        </w:rPr>
        <w:t>,</w:t>
      </w:r>
      <w:r w:rsidRPr="00F57881">
        <w:rPr>
          <w:rFonts w:ascii="Calibri" w:hAnsi="Calibri"/>
        </w:rPr>
        <w:t xml:space="preserve"> con</w:t>
      </w:r>
      <w:r w:rsidR="009E6632">
        <w:rPr>
          <w:rFonts w:ascii="Calibri" w:hAnsi="Calibri"/>
        </w:rPr>
        <w:t>formément à la norme ASTM D2794</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l’abrasion :</w:t>
      </w:r>
      <w:r w:rsidR="009620D2" w:rsidRPr="00F57881">
        <w:rPr>
          <w:rFonts w:ascii="Calibri" w:hAnsi="Calibri"/>
        </w:rPr>
        <w:t xml:space="preserve"> </w:t>
      </w:r>
      <w:r w:rsidRPr="00F57881">
        <w:rPr>
          <w:rFonts w:ascii="Calibri" w:hAnsi="Calibri"/>
        </w:rPr>
        <w:t>0,07</w:t>
      </w:r>
      <w:r w:rsidR="009E6632">
        <w:rPr>
          <w:rFonts w:ascii="Calibri" w:hAnsi="Calibri"/>
        </w:rPr>
        <w:t xml:space="preserve"> </w:t>
      </w:r>
      <w:r w:rsidRPr="00F57881">
        <w:rPr>
          <w:rFonts w:ascii="Calibri" w:hAnsi="Calibri"/>
        </w:rPr>
        <w:t>g</w:t>
      </w:r>
      <w:r w:rsidR="009E6632">
        <w:rPr>
          <w:rFonts w:ascii="Calibri" w:hAnsi="Calibri"/>
        </w:rPr>
        <w:t>,</w:t>
      </w:r>
      <w:r w:rsidRPr="00F57881">
        <w:rPr>
          <w:rFonts w:ascii="Calibri" w:hAnsi="Calibri"/>
        </w:rPr>
        <w:t xml:space="preserve"> conformément à la norme ASTM D</w:t>
      </w:r>
      <w:r w:rsidR="009E6632">
        <w:rPr>
          <w:rFonts w:ascii="Calibri" w:hAnsi="Calibri"/>
        </w:rPr>
        <w:t>4060. (CS17/1000 cycles/1000 g)</w:t>
      </w:r>
    </w:p>
    <w:p w:rsidR="0042393A" w:rsidRPr="00F57881" w:rsidRDefault="0042393A" w:rsidP="0042393A">
      <w:pPr>
        <w:pStyle w:val="Titre4"/>
        <w:numPr>
          <w:ilvl w:val="3"/>
          <w:numId w:val="1"/>
        </w:numPr>
        <w:rPr>
          <w:rFonts w:ascii="Calibri" w:hAnsi="Calibri" w:cs="Arial"/>
        </w:rPr>
      </w:pPr>
      <w:r w:rsidRPr="00F57881">
        <w:rPr>
          <w:rFonts w:ascii="Calibri" w:hAnsi="Calibri"/>
        </w:rPr>
        <w:t>Coefficient de dilatation thermique : 0,53 x 10</w:t>
      </w:r>
      <w:r w:rsidRPr="00F57881">
        <w:rPr>
          <w:rFonts w:ascii="Calibri" w:hAnsi="Calibri"/>
          <w:vertAlign w:val="superscript"/>
        </w:rPr>
        <w:t>-4</w:t>
      </w:r>
      <w:r w:rsidRPr="00F57881">
        <w:rPr>
          <w:rFonts w:ascii="Calibri" w:hAnsi="Calibri"/>
        </w:rPr>
        <w:t xml:space="preserve"> mm/mm/°C (0,29 x 10</w:t>
      </w:r>
      <w:r w:rsidRPr="00F57881">
        <w:rPr>
          <w:rFonts w:ascii="Calibri" w:hAnsi="Calibri"/>
          <w:vertAlign w:val="superscript"/>
        </w:rPr>
        <w:t xml:space="preserve">-4 </w:t>
      </w:r>
      <w:r w:rsidRPr="00F57881">
        <w:rPr>
          <w:rFonts w:ascii="Calibri" w:hAnsi="Calibri"/>
        </w:rPr>
        <w:t>po/po/°F)</w:t>
      </w:r>
      <w:r w:rsidR="009E6632">
        <w:rPr>
          <w:rFonts w:ascii="Calibri" w:hAnsi="Calibri"/>
        </w:rPr>
        <w:t>,</w:t>
      </w:r>
      <w:r w:rsidRPr="00F57881">
        <w:rPr>
          <w:rFonts w:ascii="Calibri" w:hAnsi="Calibri"/>
        </w:rPr>
        <w:t xml:space="preserve"> co</w:t>
      </w:r>
      <w:r w:rsidR="009E6632">
        <w:rPr>
          <w:rFonts w:ascii="Calibri" w:hAnsi="Calibri"/>
        </w:rPr>
        <w:t>nformément à la norme ASTM D696</w:t>
      </w:r>
    </w:p>
    <w:p w:rsidR="0042393A" w:rsidRPr="00F57881" w:rsidRDefault="0042393A" w:rsidP="0042393A">
      <w:pPr>
        <w:pStyle w:val="Titre4"/>
        <w:numPr>
          <w:ilvl w:val="3"/>
          <w:numId w:val="1"/>
        </w:numPr>
        <w:rPr>
          <w:rFonts w:ascii="Calibri" w:hAnsi="Calibri" w:cs="Arial"/>
        </w:rPr>
      </w:pPr>
      <w:r w:rsidRPr="00F57881">
        <w:rPr>
          <w:rFonts w:ascii="Calibri" w:hAnsi="Calibri"/>
        </w:rPr>
        <w:t>Absorption d’eau : 0,3 %</w:t>
      </w:r>
      <w:r w:rsidR="009E6632">
        <w:rPr>
          <w:rFonts w:ascii="Calibri" w:hAnsi="Calibri"/>
        </w:rPr>
        <w:t>,</w:t>
      </w:r>
      <w:r w:rsidRPr="00F57881">
        <w:rPr>
          <w:rFonts w:ascii="Calibri" w:hAnsi="Calibri"/>
        </w:rPr>
        <w:t xml:space="preserve"> conformément à la norme ASTM C413</w:t>
      </w:r>
    </w:p>
    <w:p w:rsidR="0042393A" w:rsidRPr="00F57881" w:rsidRDefault="0042393A" w:rsidP="0042393A">
      <w:pPr>
        <w:pStyle w:val="Titre4"/>
        <w:numPr>
          <w:ilvl w:val="3"/>
          <w:numId w:val="1"/>
        </w:numPr>
        <w:rPr>
          <w:rFonts w:ascii="Calibri" w:hAnsi="Calibri" w:cs="Arial"/>
        </w:rPr>
      </w:pPr>
      <w:bookmarkStart w:id="0" w:name="_Ref395683926"/>
      <w:r w:rsidRPr="00F57881">
        <w:rPr>
          <w:rFonts w:ascii="Calibri" w:hAnsi="Calibri"/>
        </w:rPr>
        <w:t>Résistance à l'arrachement : &gt; 2 MPa (&gt; 290 lb/po²) avec rupture du béton</w:t>
      </w:r>
      <w:r w:rsidR="009E6632">
        <w:rPr>
          <w:rFonts w:ascii="Calibri" w:hAnsi="Calibri"/>
        </w:rPr>
        <w:t>,</w:t>
      </w:r>
      <w:r w:rsidRPr="00F57881">
        <w:rPr>
          <w:rFonts w:ascii="Calibri" w:hAnsi="Calibri"/>
        </w:rPr>
        <w:t xml:space="preserve"> conformément à la norme CSA/CAN A23.2-6B</w:t>
      </w:r>
      <w:bookmarkEnd w:id="0"/>
    </w:p>
    <w:p w:rsidR="0042393A" w:rsidRPr="00F57881" w:rsidRDefault="0042393A" w:rsidP="0042393A">
      <w:pPr>
        <w:pStyle w:val="Titre4"/>
        <w:numPr>
          <w:ilvl w:val="3"/>
          <w:numId w:val="1"/>
        </w:numPr>
        <w:rPr>
          <w:rFonts w:ascii="Calibri" w:hAnsi="Calibri" w:cs="Arial"/>
        </w:rPr>
      </w:pPr>
      <w:r w:rsidRPr="00F57881">
        <w:rPr>
          <w:rFonts w:ascii="Calibri" w:hAnsi="Calibri"/>
        </w:rPr>
        <w:t>Inflammabilité : 20 mm (0,78 po)</w:t>
      </w:r>
      <w:r w:rsidR="009E6632">
        <w:rPr>
          <w:rFonts w:ascii="Calibri" w:hAnsi="Calibri"/>
        </w:rPr>
        <w:t>,</w:t>
      </w:r>
      <w:r w:rsidRPr="00F57881">
        <w:rPr>
          <w:rFonts w:ascii="Calibri" w:hAnsi="Calibri"/>
        </w:rPr>
        <w:t xml:space="preserve"> co</w:t>
      </w:r>
      <w:r w:rsidR="009E6632">
        <w:rPr>
          <w:rFonts w:ascii="Calibri" w:hAnsi="Calibri"/>
        </w:rPr>
        <w:t>nformément à la norme ASTM D635</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la prolifératio</w:t>
      </w:r>
      <w:r w:rsidR="009E6632">
        <w:rPr>
          <w:rFonts w:ascii="Calibri" w:hAnsi="Calibri"/>
        </w:rPr>
        <w:t>n des champignons : Cotée</w:t>
      </w:r>
      <w:r w:rsidRPr="00F57881">
        <w:rPr>
          <w:rFonts w:ascii="Calibri" w:hAnsi="Calibri"/>
        </w:rPr>
        <w:t xml:space="preserve"> 1</w:t>
      </w:r>
      <w:r w:rsidR="009E6632">
        <w:rPr>
          <w:rFonts w:ascii="Calibri" w:hAnsi="Calibri"/>
        </w:rPr>
        <w:t>,</w:t>
      </w:r>
      <w:r w:rsidRPr="00F57881">
        <w:rPr>
          <w:rFonts w:ascii="Calibri" w:hAnsi="Calibri"/>
        </w:rPr>
        <w:t xml:space="preserve"> c</w:t>
      </w:r>
      <w:r w:rsidR="009E6632">
        <w:rPr>
          <w:rFonts w:ascii="Calibri" w:hAnsi="Calibri"/>
        </w:rPr>
        <w:t>onformément à la norme ASTM G21</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la prolifération</w:t>
      </w:r>
      <w:r w:rsidR="009E6632">
        <w:rPr>
          <w:rFonts w:ascii="Calibri" w:hAnsi="Calibri"/>
        </w:rPr>
        <w:t xml:space="preserve"> de la moisissure : Cotée</w:t>
      </w:r>
      <w:r w:rsidRPr="00F57881">
        <w:rPr>
          <w:rFonts w:ascii="Calibri" w:hAnsi="Calibri"/>
        </w:rPr>
        <w:t xml:space="preserve"> 10</w:t>
      </w:r>
      <w:r w:rsidR="009E6632">
        <w:rPr>
          <w:rFonts w:ascii="Calibri" w:hAnsi="Calibri"/>
        </w:rPr>
        <w:t>,</w:t>
      </w:r>
      <w:r w:rsidRPr="00F57881">
        <w:rPr>
          <w:rFonts w:ascii="Calibri" w:hAnsi="Calibri"/>
        </w:rPr>
        <w:t xml:space="preserve"> con</w:t>
      </w:r>
      <w:r w:rsidR="009E6632">
        <w:rPr>
          <w:rFonts w:ascii="Calibri" w:hAnsi="Calibri"/>
        </w:rPr>
        <w:t>formément à la norme ASTM D3273</w:t>
      </w:r>
    </w:p>
    <w:p w:rsidR="0042393A" w:rsidRPr="00F57881" w:rsidRDefault="0042393A" w:rsidP="0042393A">
      <w:pPr>
        <w:pStyle w:val="Titre4"/>
        <w:numPr>
          <w:ilvl w:val="3"/>
          <w:numId w:val="1"/>
        </w:numPr>
        <w:rPr>
          <w:rFonts w:ascii="Calibri" w:hAnsi="Calibri" w:cs="Arial"/>
        </w:rPr>
      </w:pPr>
      <w:r w:rsidRPr="00F57881">
        <w:rPr>
          <w:rFonts w:ascii="Calibri" w:hAnsi="Calibri"/>
        </w:rPr>
        <w:t>Teneur en COV : ≤ 50 g/L</w:t>
      </w:r>
      <w:r w:rsidR="009E6632">
        <w:rPr>
          <w:rFonts w:ascii="Calibri" w:hAnsi="Calibri"/>
        </w:rPr>
        <w:t>,</w:t>
      </w:r>
      <w:r w:rsidRPr="00F57881">
        <w:rPr>
          <w:rFonts w:ascii="Calibri" w:hAnsi="Calibri"/>
        </w:rPr>
        <w:t xml:space="preserve"> conformément à la norme ASTM D2369</w:t>
      </w:r>
    </w:p>
    <w:p w:rsidR="0042393A" w:rsidRPr="00F57881" w:rsidRDefault="0042393A" w:rsidP="0042393A">
      <w:pPr>
        <w:pStyle w:val="Titre4"/>
        <w:numPr>
          <w:ilvl w:val="3"/>
          <w:numId w:val="1"/>
        </w:numPr>
        <w:rPr>
          <w:rFonts w:ascii="Calibri" w:hAnsi="Calibri" w:cs="Arial"/>
        </w:rPr>
      </w:pPr>
      <w:r w:rsidRPr="00F57881">
        <w:rPr>
          <w:rFonts w:ascii="Calibri" w:hAnsi="Calibri"/>
        </w:rPr>
        <w:t xml:space="preserve">Épaisseur du système : minimum </w:t>
      </w:r>
      <w:r w:rsidRPr="00F57881">
        <w:rPr>
          <w:rFonts w:ascii="Calibri" w:hAnsi="Calibri"/>
          <w:highlight w:val="red"/>
        </w:rPr>
        <w:t>[</w:t>
      </w:r>
      <w:r w:rsidRPr="00F57881">
        <w:rPr>
          <w:rFonts w:ascii="Calibri" w:hAnsi="Calibri"/>
        </w:rPr>
        <w:t>2 mm (80 mils)</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3 mm (120 mils)</w:t>
      </w:r>
      <w:r w:rsidRPr="00F57881">
        <w:rPr>
          <w:rFonts w:ascii="Calibri" w:hAnsi="Calibri"/>
          <w:highlight w:val="red"/>
        </w:rPr>
        <w:t>]</w:t>
      </w:r>
    </w:p>
    <w:p w:rsidR="0042393A" w:rsidRPr="00F57881" w:rsidRDefault="009E6632" w:rsidP="0042393A">
      <w:pPr>
        <w:pStyle w:val="Titre4"/>
        <w:numPr>
          <w:ilvl w:val="3"/>
          <w:numId w:val="1"/>
        </w:numPr>
        <w:rPr>
          <w:rFonts w:ascii="Calibri" w:hAnsi="Calibri" w:cs="Arial"/>
        </w:rPr>
      </w:pPr>
      <w:r>
        <w:rPr>
          <w:rFonts w:ascii="Calibri" w:hAnsi="Calibri"/>
        </w:rPr>
        <w:t>Système (base de conception) : Sika Canada i</w:t>
      </w:r>
      <w:r w:rsidR="0042393A" w:rsidRPr="00F57881">
        <w:rPr>
          <w:rFonts w:ascii="Calibri" w:hAnsi="Calibri"/>
        </w:rPr>
        <w:t>nc., Sikaf</w:t>
      </w:r>
      <w:r>
        <w:rPr>
          <w:rFonts w:ascii="Calibri" w:hAnsi="Calibri"/>
        </w:rPr>
        <w:t>loor® Morritex Broadcast System</w:t>
      </w:r>
    </w:p>
    <w:p w:rsidR="0042393A" w:rsidRPr="00F57881" w:rsidRDefault="0042393A" w:rsidP="00CD177E">
      <w:pPr>
        <w:pStyle w:val="Titre2"/>
        <w:rPr>
          <w:rFonts w:ascii="Calibri" w:hAnsi="Calibri" w:cs="Arial"/>
        </w:rPr>
      </w:pPr>
      <w:r w:rsidRPr="00F57881">
        <w:rPr>
          <w:rFonts w:ascii="Calibri" w:hAnsi="Calibri"/>
        </w:rPr>
        <w:t>Composants</w:t>
      </w:r>
    </w:p>
    <w:p w:rsidR="0042393A" w:rsidRPr="009E6632" w:rsidRDefault="009E6632" w:rsidP="009E6632">
      <w:pPr>
        <w:pStyle w:val="Titre3"/>
        <w:rPr>
          <w:rFonts w:ascii="Calibri" w:hAnsi="Calibri"/>
        </w:rPr>
      </w:pPr>
      <w:r w:rsidRPr="009E6632">
        <w:rPr>
          <w:rFonts w:ascii="Calibri" w:hAnsi="Calibri"/>
        </w:rPr>
        <w:t>Couche d'apprêt autonivelante et couche de finition : fini époxy brillant et de couleur unie, à deux composants, à haute teneur en solides, à faible odeur et à faible teneur en COV,</w:t>
      </w:r>
      <w:r>
        <w:rPr>
          <w:rFonts w:ascii="Calibri" w:hAnsi="Calibri"/>
        </w:rPr>
        <w:t xml:space="preserve"> avec les propriétés suivantes </w:t>
      </w:r>
      <w:r w:rsidR="0042393A" w:rsidRPr="009E6632">
        <w:rPr>
          <w:rFonts w:ascii="Calibri" w:hAnsi="Calibri"/>
        </w:rPr>
        <w:t>:</w:t>
      </w:r>
    </w:p>
    <w:p w:rsidR="0042393A" w:rsidRPr="00F57881" w:rsidRDefault="0042393A" w:rsidP="0042393A">
      <w:pPr>
        <w:pStyle w:val="Titre4"/>
        <w:numPr>
          <w:ilvl w:val="3"/>
          <w:numId w:val="1"/>
        </w:numPr>
        <w:rPr>
          <w:rFonts w:ascii="Calibri" w:hAnsi="Calibri" w:cs="Arial"/>
        </w:rPr>
      </w:pPr>
      <w:r w:rsidRPr="00F57881">
        <w:rPr>
          <w:rFonts w:ascii="Calibri" w:hAnsi="Calibri"/>
        </w:rPr>
        <w:t>Épaisseur d'application :</w:t>
      </w:r>
    </w:p>
    <w:p w:rsidR="0042393A" w:rsidRPr="00F57881" w:rsidRDefault="0042393A" w:rsidP="00CD177E">
      <w:pPr>
        <w:pStyle w:val="Titre5"/>
        <w:rPr>
          <w:rFonts w:ascii="Calibri" w:hAnsi="Calibri" w:cs="Arial"/>
        </w:rPr>
      </w:pPr>
      <w:r w:rsidRPr="00F57881">
        <w:rPr>
          <w:rFonts w:ascii="Calibri" w:hAnsi="Calibri"/>
        </w:rPr>
        <w:t xml:space="preserve">Couche d’apprêt : 203 µm (8 mils) </w:t>
      </w:r>
      <w:r w:rsidR="009E6632">
        <w:rPr>
          <w:rFonts w:ascii="Calibri" w:hAnsi="Calibri"/>
        </w:rPr>
        <w:t>(</w:t>
      </w:r>
      <w:r w:rsidRPr="00F57881">
        <w:rPr>
          <w:rFonts w:ascii="Calibri" w:hAnsi="Calibri"/>
        </w:rPr>
        <w:t>e.f.m.</w:t>
      </w:r>
      <w:r w:rsidR="009E6632">
        <w:rPr>
          <w:rFonts w:ascii="Calibri" w:hAnsi="Calibri"/>
        </w:rPr>
        <w:t>)</w:t>
      </w:r>
    </w:p>
    <w:p w:rsidR="0042393A" w:rsidRPr="00F57881" w:rsidRDefault="009E6632" w:rsidP="00CD177E">
      <w:pPr>
        <w:pStyle w:val="Titre5"/>
        <w:rPr>
          <w:rFonts w:ascii="Calibri" w:hAnsi="Calibri" w:cs="Arial"/>
        </w:rPr>
      </w:pPr>
      <w:r>
        <w:rPr>
          <w:rFonts w:ascii="Calibri" w:hAnsi="Calibri"/>
        </w:rPr>
        <w:t>Couche épandue : 1</w:t>
      </w:r>
      <w:r w:rsidR="0042393A" w:rsidRPr="00F57881">
        <w:rPr>
          <w:rFonts w:ascii="Calibri" w:hAnsi="Calibri"/>
        </w:rPr>
        <w:t xml:space="preserve">143 µm (45 mils) </w:t>
      </w:r>
      <w:r>
        <w:rPr>
          <w:rFonts w:ascii="Calibri" w:hAnsi="Calibri"/>
        </w:rPr>
        <w:t>(</w:t>
      </w:r>
      <w:r w:rsidR="0042393A" w:rsidRPr="00F57881">
        <w:rPr>
          <w:rFonts w:ascii="Calibri" w:hAnsi="Calibri"/>
        </w:rPr>
        <w:t>e.f.m.</w:t>
      </w:r>
      <w:r>
        <w:rPr>
          <w:rFonts w:ascii="Calibri" w:hAnsi="Calibri"/>
        </w:rPr>
        <w:t>)</w:t>
      </w:r>
    </w:p>
    <w:p w:rsidR="0042393A" w:rsidRPr="00F57881" w:rsidRDefault="0042393A" w:rsidP="00CD177E">
      <w:pPr>
        <w:pStyle w:val="Titre5"/>
        <w:rPr>
          <w:rFonts w:ascii="Calibri" w:hAnsi="Calibri" w:cs="Arial"/>
        </w:rPr>
      </w:pPr>
      <w:r w:rsidRPr="00F57881">
        <w:rPr>
          <w:rFonts w:ascii="Calibri" w:hAnsi="Calibri"/>
        </w:rPr>
        <w:t xml:space="preserve">Couche de finition : </w:t>
      </w:r>
      <w:r w:rsidRPr="00F57881">
        <w:rPr>
          <w:rFonts w:ascii="Calibri" w:hAnsi="Calibri"/>
          <w:highlight w:val="red"/>
        </w:rPr>
        <w:t>[</w:t>
      </w:r>
      <w:r w:rsidRPr="00F57881">
        <w:rPr>
          <w:rFonts w:ascii="Calibri" w:hAnsi="Calibri"/>
        </w:rPr>
        <w:t>254 µm (10 mils)</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508 µm (20 mils)</w:t>
      </w:r>
      <w:r w:rsidRPr="00F57881">
        <w:rPr>
          <w:rFonts w:ascii="Calibri" w:hAnsi="Calibri"/>
          <w:highlight w:val="red"/>
        </w:rPr>
        <w:t>]</w:t>
      </w:r>
      <w:r w:rsidRPr="00F57881">
        <w:rPr>
          <w:rFonts w:ascii="Calibri" w:hAnsi="Calibri"/>
        </w:rPr>
        <w:t xml:space="preserve"> </w:t>
      </w:r>
      <w:r w:rsidR="009E6632">
        <w:rPr>
          <w:rFonts w:ascii="Calibri" w:hAnsi="Calibri"/>
        </w:rPr>
        <w:t>(</w:t>
      </w:r>
      <w:r w:rsidRPr="00F57881">
        <w:rPr>
          <w:rFonts w:ascii="Calibri" w:hAnsi="Calibri"/>
        </w:rPr>
        <w:t>e.f.m.</w:t>
      </w:r>
      <w:r w:rsidR="009E6632">
        <w:rPr>
          <w:rFonts w:ascii="Calibri" w:hAnsi="Calibri"/>
        </w:rPr>
        <w:t>)</w:t>
      </w:r>
    </w:p>
    <w:p w:rsidR="0042393A" w:rsidRPr="00F57881" w:rsidRDefault="0042393A" w:rsidP="0042393A">
      <w:pPr>
        <w:pStyle w:val="Titre4"/>
        <w:numPr>
          <w:ilvl w:val="3"/>
          <w:numId w:val="6"/>
        </w:numPr>
        <w:rPr>
          <w:rFonts w:ascii="Calibri" w:hAnsi="Calibri" w:cs="Arial"/>
        </w:rPr>
      </w:pPr>
      <w:r w:rsidRPr="00F57881">
        <w:rPr>
          <w:rFonts w:ascii="Calibri" w:hAnsi="Calibri"/>
        </w:rPr>
        <w:lastRenderedPageBreak/>
        <w:t>Résistan</w:t>
      </w:r>
      <w:r w:rsidR="009E6632">
        <w:rPr>
          <w:rFonts w:ascii="Calibri" w:hAnsi="Calibri"/>
        </w:rPr>
        <w:t>ce à la compression : 56 MPa (8</w:t>
      </w:r>
      <w:r w:rsidRPr="00F57881">
        <w:rPr>
          <w:rFonts w:ascii="Calibri" w:hAnsi="Calibri"/>
        </w:rPr>
        <w:t>122 lb/po²)</w:t>
      </w:r>
      <w:r w:rsidR="009E6632">
        <w:rPr>
          <w:rFonts w:ascii="Calibri" w:hAnsi="Calibri"/>
        </w:rPr>
        <w:t>,</w:t>
      </w:r>
      <w:r w:rsidRPr="00F57881">
        <w:rPr>
          <w:rFonts w:ascii="Calibri" w:hAnsi="Calibri"/>
        </w:rPr>
        <w:t xml:space="preserve"> co</w:t>
      </w:r>
      <w:r w:rsidR="009E6632">
        <w:rPr>
          <w:rFonts w:ascii="Calibri" w:hAnsi="Calibri"/>
        </w:rPr>
        <w:t>nformément à la norme ASTM D695</w:t>
      </w:r>
    </w:p>
    <w:p w:rsidR="0042393A" w:rsidRPr="00F57881" w:rsidRDefault="0042393A" w:rsidP="0042393A">
      <w:pPr>
        <w:pStyle w:val="Titre4"/>
        <w:numPr>
          <w:ilvl w:val="3"/>
          <w:numId w:val="1"/>
        </w:numPr>
        <w:rPr>
          <w:rFonts w:ascii="Calibri" w:hAnsi="Calibri" w:cs="Arial"/>
        </w:rPr>
      </w:pPr>
      <w:r w:rsidRPr="00F57881">
        <w:rPr>
          <w:rFonts w:ascii="Calibri" w:hAnsi="Calibri"/>
        </w:rPr>
        <w:t>Résist</w:t>
      </w:r>
      <w:r w:rsidR="009E6632">
        <w:rPr>
          <w:rFonts w:ascii="Calibri" w:hAnsi="Calibri"/>
        </w:rPr>
        <w:t>ance à la traction : 7,4 MPa (1</w:t>
      </w:r>
      <w:r w:rsidRPr="00F57881">
        <w:rPr>
          <w:rFonts w:ascii="Calibri" w:hAnsi="Calibri"/>
        </w:rPr>
        <w:t>073 lb/po²)</w:t>
      </w:r>
      <w:r w:rsidR="009E6632">
        <w:rPr>
          <w:rFonts w:ascii="Calibri" w:hAnsi="Calibri"/>
        </w:rPr>
        <w:t>,</w:t>
      </w:r>
      <w:r w:rsidRPr="00F57881">
        <w:rPr>
          <w:rFonts w:ascii="Calibri" w:hAnsi="Calibri"/>
        </w:rPr>
        <w:t xml:space="preserve"> co</w:t>
      </w:r>
      <w:r w:rsidR="009E6632">
        <w:rPr>
          <w:rFonts w:ascii="Calibri" w:hAnsi="Calibri"/>
        </w:rPr>
        <w:t>nformément à la norme ASTM D638</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l'arrachement : &gt; 2 MPa (290 lb/po²)</w:t>
      </w:r>
      <w:r w:rsidR="009E6632">
        <w:rPr>
          <w:rFonts w:ascii="Calibri" w:hAnsi="Calibri"/>
        </w:rPr>
        <w:t>,</w:t>
      </w:r>
      <w:r w:rsidRPr="00F57881">
        <w:rPr>
          <w:rFonts w:ascii="Calibri" w:hAnsi="Calibri"/>
        </w:rPr>
        <w:t xml:space="preserve"> con</w:t>
      </w:r>
      <w:r w:rsidR="009E6632">
        <w:rPr>
          <w:rFonts w:ascii="Calibri" w:hAnsi="Calibri"/>
        </w:rPr>
        <w:t>formément à la norme ASTM D4541</w:t>
      </w:r>
    </w:p>
    <w:p w:rsidR="0042393A" w:rsidRPr="00F57881" w:rsidRDefault="0042393A" w:rsidP="0042393A">
      <w:pPr>
        <w:pStyle w:val="Titre4"/>
        <w:numPr>
          <w:ilvl w:val="3"/>
          <w:numId w:val="1"/>
        </w:numPr>
        <w:rPr>
          <w:rFonts w:ascii="Calibri" w:hAnsi="Calibri" w:cs="Arial"/>
        </w:rPr>
      </w:pPr>
      <w:r w:rsidRPr="00F57881">
        <w:rPr>
          <w:rFonts w:ascii="Calibri" w:hAnsi="Calibri"/>
        </w:rPr>
        <w:t>Dureté : 76 Shore D</w:t>
      </w:r>
      <w:r w:rsidR="009E6632">
        <w:rPr>
          <w:rFonts w:ascii="Calibri" w:hAnsi="Calibri"/>
        </w:rPr>
        <w:t>,</w:t>
      </w:r>
      <w:r w:rsidRPr="00F57881">
        <w:rPr>
          <w:rFonts w:ascii="Calibri" w:hAnsi="Calibri"/>
        </w:rPr>
        <w:t xml:space="preserve"> con</w:t>
      </w:r>
      <w:r w:rsidR="009E6632">
        <w:rPr>
          <w:rFonts w:ascii="Calibri" w:hAnsi="Calibri"/>
        </w:rPr>
        <w:t>formément à la norme ASTM D2240</w:t>
      </w:r>
    </w:p>
    <w:p w:rsidR="0042393A" w:rsidRPr="00F57881" w:rsidRDefault="009E6632" w:rsidP="0042393A">
      <w:pPr>
        <w:pStyle w:val="Titre4"/>
        <w:numPr>
          <w:ilvl w:val="3"/>
          <w:numId w:val="1"/>
        </w:numPr>
        <w:rPr>
          <w:rFonts w:ascii="Calibri" w:hAnsi="Calibri"/>
        </w:rPr>
      </w:pPr>
      <w:r>
        <w:rPr>
          <w:rFonts w:ascii="Calibri" w:hAnsi="Calibri"/>
        </w:rPr>
        <w:t xml:space="preserve">Teneur en COV : ≤ 50 g/L, </w:t>
      </w:r>
      <w:r w:rsidR="0042393A" w:rsidRPr="00F57881">
        <w:rPr>
          <w:rFonts w:ascii="Calibri" w:hAnsi="Calibri"/>
        </w:rPr>
        <w:t>conformément à la norme ASTM D2369</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l’impact : 5,88 joules</w:t>
      </w:r>
      <w:r w:rsidR="009E6632">
        <w:rPr>
          <w:rFonts w:ascii="Calibri" w:hAnsi="Calibri"/>
        </w:rPr>
        <w:t>,</w:t>
      </w:r>
      <w:r w:rsidRPr="00F57881">
        <w:rPr>
          <w:rFonts w:ascii="Calibri" w:hAnsi="Calibri"/>
        </w:rPr>
        <w:t xml:space="preserve"> con</w:t>
      </w:r>
      <w:r w:rsidR="009E6632">
        <w:rPr>
          <w:rFonts w:ascii="Calibri" w:hAnsi="Calibri"/>
        </w:rPr>
        <w:t>formément à la norme ASTM D2794</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l’abrasion : 0,11 g</w:t>
      </w:r>
      <w:r w:rsidR="009E6632">
        <w:rPr>
          <w:rFonts w:ascii="Calibri" w:hAnsi="Calibri"/>
        </w:rPr>
        <w:t>,</w:t>
      </w:r>
      <w:r w:rsidRPr="00F57881">
        <w:rPr>
          <w:rFonts w:ascii="Calibri" w:hAnsi="Calibri"/>
        </w:rPr>
        <w:t xml:space="preserve"> de perte conformément à la norme ASTM </w:t>
      </w:r>
      <w:r w:rsidR="009E6632">
        <w:rPr>
          <w:rFonts w:ascii="Calibri" w:hAnsi="Calibri"/>
        </w:rPr>
        <w:t>D4060 (CS17/1000 cycles/1000 g)</w:t>
      </w:r>
    </w:p>
    <w:p w:rsidR="0042393A" w:rsidRPr="00F57881" w:rsidRDefault="009E6632" w:rsidP="0042393A">
      <w:pPr>
        <w:pStyle w:val="Titre4"/>
        <w:numPr>
          <w:ilvl w:val="3"/>
          <w:numId w:val="1"/>
        </w:numPr>
        <w:rPr>
          <w:rFonts w:ascii="Calibri" w:hAnsi="Calibri" w:cs="Arial"/>
        </w:rPr>
      </w:pPr>
      <w:r>
        <w:rPr>
          <w:rFonts w:ascii="Calibri" w:hAnsi="Calibri"/>
        </w:rPr>
        <w:t>Produit (base de conception) : Sika Canada inc., Sikafloor® 261</w:t>
      </w:r>
    </w:p>
    <w:p w:rsidR="009E6632" w:rsidRPr="00B7528E" w:rsidRDefault="00E93A0A" w:rsidP="00B7528E">
      <w:pPr>
        <w:pStyle w:val="SpecNote"/>
        <w:jc w:val="both"/>
        <w:rPr>
          <w:rFonts w:ascii="Calibri" w:hAnsi="Calibri"/>
          <w:iCs/>
        </w:rPr>
      </w:pPr>
      <w:r w:rsidRPr="00B7528E">
        <w:rPr>
          <w:rFonts w:ascii="Calibri" w:hAnsi="Calibri"/>
          <w:b/>
          <w:iCs/>
        </w:rPr>
        <w:t>NOTE POUR LE RÉDACTEUR DE DEVIS :</w:t>
      </w:r>
      <w:r w:rsidRPr="00B7528E">
        <w:rPr>
          <w:rFonts w:ascii="Calibri" w:hAnsi="Calibri"/>
          <w:iCs/>
        </w:rPr>
        <w:t xml:space="preserve"> L’épaisseur du système, la texture et le </w:t>
      </w:r>
      <w:r w:rsidR="009F32E2" w:rsidRPr="00B7528E">
        <w:rPr>
          <w:rFonts w:ascii="Calibri" w:hAnsi="Calibri"/>
          <w:iCs/>
        </w:rPr>
        <w:t>brillant</w:t>
      </w:r>
      <w:r w:rsidRPr="00B7528E">
        <w:rPr>
          <w:rFonts w:ascii="Calibri" w:hAnsi="Calibri"/>
          <w:iCs/>
        </w:rPr>
        <w:t xml:space="preserve"> du plancher fini </w:t>
      </w:r>
      <w:r w:rsidR="009F32E2" w:rsidRPr="00B7528E">
        <w:rPr>
          <w:rFonts w:ascii="Calibri" w:hAnsi="Calibri"/>
          <w:iCs/>
        </w:rPr>
        <w:t>dépend</w:t>
      </w:r>
      <w:r w:rsidRPr="00B7528E">
        <w:rPr>
          <w:rFonts w:ascii="Calibri" w:hAnsi="Calibri"/>
          <w:iCs/>
        </w:rPr>
        <w:t xml:space="preserve"> surtout des agrégats épandus sélectionnés et du taux d’application de la dernière couche du </w:t>
      </w:r>
      <w:r w:rsidR="0042393A" w:rsidRPr="00B7528E">
        <w:rPr>
          <w:rFonts w:ascii="Calibri" w:hAnsi="Calibri"/>
          <w:iCs/>
        </w:rPr>
        <w:t xml:space="preserve">Sikafloor 261 Top Coat. </w:t>
      </w:r>
      <w:r w:rsidRPr="00B7528E">
        <w:rPr>
          <w:rFonts w:ascii="Calibri" w:hAnsi="Calibri"/>
          <w:iCs/>
        </w:rPr>
        <w:t>Par exe</w:t>
      </w:r>
      <w:r w:rsidR="0042393A" w:rsidRPr="00B7528E">
        <w:rPr>
          <w:rFonts w:ascii="Calibri" w:hAnsi="Calibri"/>
          <w:iCs/>
        </w:rPr>
        <w:t>mple</w:t>
      </w:r>
      <w:r w:rsidR="00B7528E" w:rsidRPr="00B7528E">
        <w:rPr>
          <w:rFonts w:ascii="Calibri" w:hAnsi="Calibri"/>
          <w:iCs/>
        </w:rPr>
        <w:t>, l</w:t>
      </w:r>
      <w:r w:rsidR="009E6632" w:rsidRPr="00B7528E">
        <w:rPr>
          <w:rFonts w:ascii="Calibri" w:hAnsi="Calibri"/>
          <w:iCs/>
        </w:rPr>
        <w:t>es agrégats</w:t>
      </w:r>
      <w:r w:rsidRPr="00B7528E">
        <w:rPr>
          <w:rFonts w:ascii="Calibri" w:hAnsi="Calibri"/>
          <w:iCs/>
        </w:rPr>
        <w:t xml:space="preserve"> n° </w:t>
      </w:r>
      <w:r w:rsidR="0042393A" w:rsidRPr="00B7528E">
        <w:rPr>
          <w:rFonts w:ascii="Calibri" w:hAnsi="Calibri"/>
          <w:iCs/>
        </w:rPr>
        <w:t>32</w:t>
      </w:r>
      <w:r w:rsidRPr="00B7528E">
        <w:rPr>
          <w:rFonts w:ascii="Calibri" w:hAnsi="Calibri"/>
          <w:iCs/>
        </w:rPr>
        <w:t xml:space="preserve"> vont permettre d’obtenir un système de</w:t>
      </w:r>
      <w:r w:rsidR="0042393A" w:rsidRPr="00B7528E">
        <w:rPr>
          <w:rFonts w:ascii="Calibri" w:hAnsi="Calibri"/>
          <w:iCs/>
        </w:rPr>
        <w:t xml:space="preserve"> 2 mm</w:t>
      </w:r>
      <w:r w:rsidRPr="00B7528E">
        <w:rPr>
          <w:rFonts w:ascii="Calibri" w:hAnsi="Calibri"/>
          <w:iCs/>
        </w:rPr>
        <w:t xml:space="preserve"> d’épaisseur</w:t>
      </w:r>
      <w:r w:rsidR="00B7528E" w:rsidRPr="00B7528E">
        <w:rPr>
          <w:rFonts w:ascii="Calibri" w:hAnsi="Calibri"/>
          <w:iCs/>
        </w:rPr>
        <w:t xml:space="preserve"> alors que </w:t>
      </w:r>
      <w:r w:rsidRPr="00B7528E">
        <w:rPr>
          <w:rFonts w:ascii="Calibri" w:hAnsi="Calibri"/>
          <w:iCs/>
        </w:rPr>
        <w:t xml:space="preserve">les agrégats n° 16 vont permettre d’obtenir un système de 3 mm d’épaisseur. La couche de finition appliquée </w:t>
      </w:r>
      <w:r w:rsidR="00B7528E" w:rsidRPr="00B7528E">
        <w:rPr>
          <w:rFonts w:ascii="Calibri" w:hAnsi="Calibri"/>
          <w:iCs/>
        </w:rPr>
        <w:t>à 10 mils sur les agrégats</w:t>
      </w:r>
      <w:r w:rsidRPr="00B7528E">
        <w:rPr>
          <w:rFonts w:ascii="Calibri" w:hAnsi="Calibri"/>
          <w:iCs/>
        </w:rPr>
        <w:t xml:space="preserve"> n° 3</w:t>
      </w:r>
      <w:r w:rsidR="00B7528E" w:rsidRPr="00B7528E">
        <w:rPr>
          <w:rFonts w:ascii="Calibri" w:hAnsi="Calibri"/>
          <w:iCs/>
        </w:rPr>
        <w:t>2</w:t>
      </w:r>
      <w:r w:rsidR="009F32E2" w:rsidRPr="00B7528E">
        <w:rPr>
          <w:rFonts w:ascii="Calibri" w:hAnsi="Calibri"/>
          <w:iCs/>
        </w:rPr>
        <w:t xml:space="preserve"> va permettre d’obtenir une texture moyenne avec un bon brillant ; une application à </w:t>
      </w:r>
      <w:r w:rsidR="00B7528E" w:rsidRPr="00B7528E">
        <w:rPr>
          <w:rFonts w:ascii="Calibri" w:hAnsi="Calibri"/>
          <w:iCs/>
        </w:rPr>
        <w:t>20 mils sur des agrégats</w:t>
      </w:r>
      <w:r w:rsidR="009F32E2" w:rsidRPr="00B7528E">
        <w:rPr>
          <w:rFonts w:ascii="Calibri" w:hAnsi="Calibri"/>
          <w:iCs/>
        </w:rPr>
        <w:t xml:space="preserve"> n° 32 va permettre d’obtenir une texture fine au fini très</w:t>
      </w:r>
      <w:r w:rsidR="00B7528E" w:rsidRPr="00B7528E">
        <w:rPr>
          <w:rFonts w:ascii="Calibri" w:hAnsi="Calibri"/>
          <w:iCs/>
        </w:rPr>
        <w:t xml:space="preserve"> brillant. Les agrégats </w:t>
      </w:r>
      <w:r w:rsidR="009F32E2" w:rsidRPr="00B7528E">
        <w:rPr>
          <w:rFonts w:ascii="Calibri" w:hAnsi="Calibri"/>
          <w:iCs/>
        </w:rPr>
        <w:t xml:space="preserve">n° 16 vont permettre d’obtenir une texture très grossière, utilisés typiquement dans des zones </w:t>
      </w:r>
      <w:r w:rsidR="00B7528E" w:rsidRPr="00B7528E">
        <w:rPr>
          <w:rFonts w:ascii="Calibri" w:hAnsi="Calibri"/>
          <w:iCs/>
        </w:rPr>
        <w:t>à forte sollicitation et</w:t>
      </w:r>
      <w:r w:rsidR="009F32E2" w:rsidRPr="00B7528E">
        <w:rPr>
          <w:rFonts w:ascii="Calibri" w:hAnsi="Calibri"/>
          <w:iCs/>
        </w:rPr>
        <w:t xml:space="preserve"> exige</w:t>
      </w:r>
      <w:r w:rsidR="00B7528E" w:rsidRPr="00B7528E">
        <w:rPr>
          <w:rFonts w:ascii="Calibri" w:hAnsi="Calibri"/>
          <w:iCs/>
        </w:rPr>
        <w:t>a</w:t>
      </w:r>
      <w:r w:rsidR="009F32E2" w:rsidRPr="00B7528E">
        <w:rPr>
          <w:rFonts w:ascii="Calibri" w:hAnsi="Calibri"/>
          <w:iCs/>
        </w:rPr>
        <w:t>nt une t</w:t>
      </w:r>
      <w:r w:rsidR="00B7528E" w:rsidRPr="00B7528E">
        <w:rPr>
          <w:rFonts w:ascii="Calibri" w:hAnsi="Calibri"/>
          <w:iCs/>
        </w:rPr>
        <w:t>exture</w:t>
      </w:r>
      <w:r w:rsidR="009F32E2" w:rsidRPr="00B7528E">
        <w:rPr>
          <w:rFonts w:ascii="Calibri" w:hAnsi="Calibri"/>
          <w:iCs/>
        </w:rPr>
        <w:t xml:space="preserve"> </w:t>
      </w:r>
      <w:r w:rsidR="00B7528E" w:rsidRPr="00B7528E">
        <w:rPr>
          <w:rFonts w:ascii="Calibri" w:hAnsi="Calibri"/>
          <w:iCs/>
        </w:rPr>
        <w:t xml:space="preserve">agressive. Les agrégats </w:t>
      </w:r>
      <w:r w:rsidR="009F32E2" w:rsidRPr="00B7528E">
        <w:rPr>
          <w:rFonts w:ascii="Calibri" w:hAnsi="Calibri"/>
          <w:iCs/>
        </w:rPr>
        <w:t>n° 16 exigent une couche de finition à 20 mils pour sceller la surface. Contactez vot</w:t>
      </w:r>
      <w:r w:rsidR="00B7528E" w:rsidRPr="00B7528E">
        <w:rPr>
          <w:rFonts w:ascii="Calibri" w:hAnsi="Calibri"/>
          <w:iCs/>
        </w:rPr>
        <w:t xml:space="preserve">re représentant Sika </w:t>
      </w:r>
      <w:r w:rsidR="009F32E2" w:rsidRPr="00B7528E">
        <w:rPr>
          <w:rFonts w:ascii="Calibri" w:hAnsi="Calibri"/>
          <w:iCs/>
        </w:rPr>
        <w:t>pour plus de renseignements.</w:t>
      </w:r>
    </w:p>
    <w:p w:rsidR="0042393A" w:rsidRPr="00F57881" w:rsidRDefault="0042393A" w:rsidP="00CD177E">
      <w:pPr>
        <w:pStyle w:val="Titre3"/>
        <w:rPr>
          <w:rFonts w:ascii="Calibri" w:hAnsi="Calibri" w:cs="Arial"/>
        </w:rPr>
      </w:pPr>
      <w:r w:rsidRPr="00F57881">
        <w:rPr>
          <w:rFonts w:ascii="Calibri" w:hAnsi="Calibri"/>
        </w:rPr>
        <w:t>Agrégats de silice</w:t>
      </w:r>
      <w:r w:rsidR="009E6632">
        <w:rPr>
          <w:rFonts w:ascii="Calibri" w:hAnsi="Calibri"/>
        </w:rPr>
        <w:t xml:space="preserve"> pour épandage</w:t>
      </w:r>
      <w:r w:rsidRPr="00F57881">
        <w:rPr>
          <w:rFonts w:ascii="Calibri" w:hAnsi="Calibri"/>
        </w:rPr>
        <w:t xml:space="preserve"> : </w:t>
      </w:r>
      <w:r w:rsidRPr="00F57881">
        <w:rPr>
          <w:rFonts w:ascii="Calibri" w:hAnsi="Calibri"/>
          <w:highlight w:val="red"/>
        </w:rPr>
        <w:t>[</w:t>
      </w:r>
      <w:r w:rsidRPr="00F57881">
        <w:rPr>
          <w:rFonts w:ascii="Calibri" w:hAnsi="Calibri"/>
        </w:rPr>
        <w:t>Texture moyenne n° 32 (sphérique) 0,3 – 0,85 mm</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Texture grossière n° 16 (angulaire) 0,6 – 2,0 mm</w:t>
      </w:r>
      <w:r w:rsidRPr="00F57881">
        <w:rPr>
          <w:rFonts w:ascii="Calibri" w:hAnsi="Calibri"/>
          <w:highlight w:val="red"/>
        </w:rPr>
        <w:t>]</w:t>
      </w:r>
    </w:p>
    <w:p w:rsidR="0042393A" w:rsidRPr="00F57881" w:rsidRDefault="009E6632" w:rsidP="0042393A">
      <w:pPr>
        <w:pStyle w:val="Titre4"/>
        <w:numPr>
          <w:ilvl w:val="3"/>
          <w:numId w:val="1"/>
        </w:numPr>
        <w:rPr>
          <w:rFonts w:ascii="Calibri" w:hAnsi="Calibri"/>
        </w:rPr>
      </w:pPr>
      <w:r>
        <w:rPr>
          <w:rFonts w:ascii="Calibri" w:hAnsi="Calibri"/>
        </w:rPr>
        <w:t>Produit (base de</w:t>
      </w:r>
      <w:r w:rsidR="0042393A" w:rsidRPr="00F57881">
        <w:rPr>
          <w:rFonts w:ascii="Calibri" w:hAnsi="Calibri"/>
        </w:rPr>
        <w:t xml:space="preserve"> conception) : Bell &amp; </w:t>
      </w:r>
      <w:proofErr w:type="spellStart"/>
      <w:r w:rsidR="0042393A" w:rsidRPr="00F57881">
        <w:rPr>
          <w:rFonts w:ascii="Calibri" w:hAnsi="Calibri"/>
        </w:rPr>
        <w:t>MacKenzie</w:t>
      </w:r>
      <w:proofErr w:type="spellEnd"/>
      <w:r w:rsidR="0042393A" w:rsidRPr="00F57881">
        <w:rPr>
          <w:rFonts w:ascii="Calibri" w:hAnsi="Calibri"/>
        </w:rPr>
        <w:t xml:space="preserve"> Co. Ltd</w:t>
      </w:r>
    </w:p>
    <w:p w:rsidR="0042393A" w:rsidRPr="009E6632" w:rsidRDefault="002D1B48" w:rsidP="009E6632">
      <w:pPr>
        <w:pStyle w:val="SpecNote"/>
        <w:jc w:val="both"/>
        <w:rPr>
          <w:rFonts w:ascii="Calibri" w:hAnsi="Calibri" w:cs="Arial"/>
          <w:iCs/>
        </w:rPr>
      </w:pPr>
      <w:r w:rsidRPr="009E6632">
        <w:rPr>
          <w:rFonts w:ascii="Calibri" w:hAnsi="Calibri"/>
          <w:b/>
          <w:iCs/>
        </w:rPr>
        <w:t>NOTE POUR LE RÉDAC</w:t>
      </w:r>
      <w:r w:rsidR="00B7528E">
        <w:rPr>
          <w:rFonts w:ascii="Calibri" w:hAnsi="Calibri"/>
          <w:b/>
          <w:iCs/>
        </w:rPr>
        <w:t>TEUR DE DEVIS : (EFFACEZ SI NON-</w:t>
      </w:r>
      <w:r w:rsidRPr="009E6632">
        <w:rPr>
          <w:rFonts w:ascii="Calibri" w:hAnsi="Calibri"/>
          <w:b/>
          <w:iCs/>
        </w:rPr>
        <w:t>SÉLECTIONNÉ/REQUIS)</w:t>
      </w:r>
      <w:r w:rsidRPr="009E6632">
        <w:rPr>
          <w:rFonts w:ascii="Calibri" w:hAnsi="Calibri"/>
          <w:iCs/>
        </w:rPr>
        <w:t xml:space="preserve"> En option : les couches de finiti</w:t>
      </w:r>
      <w:r w:rsidR="009E6632" w:rsidRPr="009E6632">
        <w:rPr>
          <w:rFonts w:ascii="Calibri" w:hAnsi="Calibri"/>
          <w:iCs/>
        </w:rPr>
        <w:t xml:space="preserve">on répertoriées ci-dessous et </w:t>
      </w:r>
      <w:r w:rsidRPr="009E6632">
        <w:rPr>
          <w:rFonts w:ascii="Calibri" w:hAnsi="Calibri"/>
          <w:iCs/>
        </w:rPr>
        <w:t>suggérée</w:t>
      </w:r>
      <w:r w:rsidR="009E6632" w:rsidRPr="009E6632">
        <w:rPr>
          <w:rFonts w:ascii="Calibri" w:hAnsi="Calibri"/>
          <w:iCs/>
        </w:rPr>
        <w:t xml:space="preserve">s pour ce type de système </w:t>
      </w:r>
      <w:r w:rsidRPr="009E6632">
        <w:rPr>
          <w:rFonts w:ascii="Calibri" w:hAnsi="Calibri"/>
          <w:iCs/>
        </w:rPr>
        <w:t xml:space="preserve">ne sont pas </w:t>
      </w:r>
      <w:r w:rsidR="009E6632" w:rsidRPr="009E6632">
        <w:rPr>
          <w:rFonts w:ascii="Calibri" w:hAnsi="Calibri"/>
          <w:iCs/>
        </w:rPr>
        <w:t xml:space="preserve">uniquement </w:t>
      </w:r>
      <w:r w:rsidRPr="009E6632">
        <w:rPr>
          <w:rFonts w:ascii="Calibri" w:hAnsi="Calibri"/>
          <w:iCs/>
        </w:rPr>
        <w:t>les seules</w:t>
      </w:r>
      <w:r w:rsidR="009E6632" w:rsidRPr="009E6632">
        <w:rPr>
          <w:rFonts w:ascii="Calibri" w:hAnsi="Calibri"/>
          <w:iCs/>
        </w:rPr>
        <w:t xml:space="preserve"> pouva</w:t>
      </w:r>
      <w:r w:rsidRPr="009E6632">
        <w:rPr>
          <w:rFonts w:ascii="Calibri" w:hAnsi="Calibri"/>
          <w:iCs/>
        </w:rPr>
        <w:t>nt être utilisées. Sika offre une vaste gamme d’options pour d’autres couches de fini</w:t>
      </w:r>
      <w:r w:rsidR="009E6632" w:rsidRPr="009E6632">
        <w:rPr>
          <w:rFonts w:ascii="Calibri" w:hAnsi="Calibri"/>
          <w:iCs/>
        </w:rPr>
        <w:t>tion résistant aux rayons ultra</w:t>
      </w:r>
      <w:r w:rsidRPr="009E6632">
        <w:rPr>
          <w:rFonts w:ascii="Calibri" w:hAnsi="Calibri"/>
          <w:iCs/>
        </w:rPr>
        <w:t>violets, aux produits chimiques et avec multiples degrés de brillant. Contactez votre rep</w:t>
      </w:r>
      <w:r w:rsidR="009E6632" w:rsidRPr="009E6632">
        <w:rPr>
          <w:rFonts w:ascii="Calibri" w:hAnsi="Calibri"/>
          <w:iCs/>
        </w:rPr>
        <w:t>résentant Sika</w:t>
      </w:r>
      <w:r w:rsidRPr="009E6632">
        <w:rPr>
          <w:rFonts w:ascii="Calibri" w:hAnsi="Calibri"/>
          <w:iCs/>
        </w:rPr>
        <w:t xml:space="preserve"> pour plus de renseignements</w:t>
      </w:r>
      <w:r w:rsidR="0042393A" w:rsidRPr="009E6632">
        <w:rPr>
          <w:rFonts w:ascii="Calibri" w:hAnsi="Calibri"/>
          <w:iCs/>
        </w:rPr>
        <w:t>.</w:t>
      </w:r>
      <w:r w:rsidR="009620D2" w:rsidRPr="009E6632">
        <w:rPr>
          <w:rFonts w:ascii="Calibri" w:hAnsi="Calibri"/>
          <w:iCs/>
        </w:rPr>
        <w:t xml:space="preserve"> </w:t>
      </w:r>
    </w:p>
    <w:p w:rsidR="0042393A" w:rsidRPr="00F57881" w:rsidRDefault="0042393A" w:rsidP="00CD177E">
      <w:pPr>
        <w:pStyle w:val="Titre3"/>
        <w:rPr>
          <w:rFonts w:ascii="Calibri" w:hAnsi="Calibri" w:cs="Arial"/>
        </w:rPr>
      </w:pPr>
      <w:r w:rsidRPr="00F57881">
        <w:rPr>
          <w:rFonts w:ascii="Calibri" w:hAnsi="Calibri"/>
          <w:highlight w:val="red"/>
        </w:rPr>
        <w:t>[</w:t>
      </w:r>
      <w:r w:rsidRPr="00F57881">
        <w:rPr>
          <w:rFonts w:ascii="Calibri" w:hAnsi="Calibri"/>
        </w:rPr>
        <w:t xml:space="preserve">Couche de finition matte : </w:t>
      </w:r>
      <w:r w:rsidR="00B7528E" w:rsidRPr="00D11B35">
        <w:rPr>
          <w:rFonts w:ascii="Calibri" w:hAnsi="Calibri"/>
        </w:rPr>
        <w:t>couche de finition matte en polyuréthane acrylique-aliphatique à deux composants, sous forme aqueuse, à faible odeur, non-jaunissante et conforme à la législation relative aux COV, avec les propriétés suivantes </w:t>
      </w:r>
      <w:r w:rsidRPr="00F57881">
        <w:rPr>
          <w:rFonts w:ascii="Calibri" w:hAnsi="Calibri"/>
        </w:rPr>
        <w:t>:</w:t>
      </w:r>
    </w:p>
    <w:p w:rsidR="0042393A" w:rsidRPr="00F57881" w:rsidRDefault="0042393A" w:rsidP="0042393A">
      <w:pPr>
        <w:pStyle w:val="Titre4"/>
        <w:numPr>
          <w:ilvl w:val="3"/>
          <w:numId w:val="1"/>
        </w:numPr>
        <w:rPr>
          <w:rFonts w:ascii="Calibri" w:hAnsi="Calibri"/>
        </w:rPr>
      </w:pPr>
      <w:r w:rsidRPr="00F57881">
        <w:rPr>
          <w:rFonts w:ascii="Calibri" w:hAnsi="Calibri"/>
        </w:rPr>
        <w:t>Teneur en COV : ≤ 70 g/L</w:t>
      </w:r>
      <w:r w:rsidR="00B7528E">
        <w:rPr>
          <w:rFonts w:ascii="Calibri" w:hAnsi="Calibri"/>
        </w:rPr>
        <w:t>,</w:t>
      </w:r>
      <w:r w:rsidRPr="00F57881">
        <w:rPr>
          <w:rFonts w:ascii="Calibri" w:hAnsi="Calibri"/>
        </w:rPr>
        <w:t xml:space="preserve"> conformément à la norme ASTM D2369</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l’abrasion : 0,067</w:t>
      </w:r>
      <w:r w:rsidR="00B7528E">
        <w:rPr>
          <w:rFonts w:ascii="Calibri" w:hAnsi="Calibri"/>
        </w:rPr>
        <w:t xml:space="preserve"> </w:t>
      </w:r>
      <w:r w:rsidRPr="00F57881">
        <w:rPr>
          <w:rFonts w:ascii="Calibri" w:hAnsi="Calibri"/>
        </w:rPr>
        <w:t>g</w:t>
      </w:r>
      <w:r w:rsidR="00B7528E">
        <w:rPr>
          <w:rFonts w:ascii="Calibri" w:hAnsi="Calibri"/>
        </w:rPr>
        <w:t>,</w:t>
      </w:r>
      <w:r w:rsidRPr="00F57881">
        <w:rPr>
          <w:rFonts w:ascii="Calibri" w:hAnsi="Calibri"/>
        </w:rPr>
        <w:t xml:space="preserve"> conformément à la norme ASTM </w:t>
      </w:r>
      <w:r w:rsidR="00B7528E">
        <w:rPr>
          <w:rFonts w:ascii="Calibri" w:hAnsi="Calibri"/>
        </w:rPr>
        <w:t>D4060 (CS17/1000 cycles/1000 g)</w:t>
      </w:r>
    </w:p>
    <w:p w:rsidR="0042393A" w:rsidRPr="00F57881" w:rsidRDefault="0042393A" w:rsidP="0042393A">
      <w:pPr>
        <w:pStyle w:val="Titre4"/>
        <w:numPr>
          <w:ilvl w:val="3"/>
          <w:numId w:val="1"/>
        </w:numPr>
        <w:rPr>
          <w:rFonts w:ascii="Calibri" w:hAnsi="Calibri" w:cs="Arial"/>
        </w:rPr>
      </w:pPr>
      <w:r w:rsidRPr="00F57881">
        <w:rPr>
          <w:rFonts w:ascii="Calibri" w:hAnsi="Calibri"/>
        </w:rPr>
        <w:t>Produit (base de la conception) : Sika Canada Inc., Sikafloor® 317.</w:t>
      </w:r>
      <w:r w:rsidRPr="00F57881">
        <w:rPr>
          <w:rFonts w:ascii="Calibri" w:hAnsi="Calibri"/>
          <w:highlight w:val="red"/>
        </w:rPr>
        <w:t>]</w:t>
      </w:r>
    </w:p>
    <w:p w:rsidR="0042393A" w:rsidRPr="00F57881" w:rsidRDefault="0042393A" w:rsidP="00CD177E">
      <w:pPr>
        <w:pStyle w:val="Titre3"/>
        <w:rPr>
          <w:rFonts w:ascii="Calibri" w:hAnsi="Calibri" w:cs="Arial"/>
        </w:rPr>
      </w:pPr>
      <w:r w:rsidRPr="00F57881">
        <w:rPr>
          <w:rFonts w:ascii="Calibri" w:hAnsi="Calibri"/>
          <w:highlight w:val="red"/>
        </w:rPr>
        <w:t>[</w:t>
      </w:r>
      <w:r w:rsidRPr="00F57881">
        <w:rPr>
          <w:rFonts w:ascii="Calibri" w:hAnsi="Calibri"/>
        </w:rPr>
        <w:t>Couche de finition semi-brillante</w:t>
      </w:r>
      <w:r w:rsidR="00B7528E">
        <w:rPr>
          <w:rFonts w:ascii="Calibri" w:hAnsi="Calibri"/>
        </w:rPr>
        <w:t xml:space="preserve"> : </w:t>
      </w:r>
      <w:r w:rsidR="00B7528E" w:rsidRPr="00D11B35">
        <w:rPr>
          <w:rFonts w:ascii="Calibri" w:hAnsi="Calibri"/>
        </w:rPr>
        <w:t>couche de finition semi-brillante en polyuréthane acrylique-aliphatique à deux composants, sous forme aqueuse, à faible odeur, non-jaunissante et conforme à la législation relative aux COV, avec les propriétés suivantes</w:t>
      </w:r>
      <w:r w:rsidRPr="00F57881">
        <w:rPr>
          <w:rFonts w:ascii="Calibri" w:hAnsi="Calibri"/>
        </w:rPr>
        <w:t xml:space="preserve"> :</w:t>
      </w:r>
    </w:p>
    <w:p w:rsidR="0042393A" w:rsidRPr="00F57881" w:rsidRDefault="00B7528E" w:rsidP="0042393A">
      <w:pPr>
        <w:pStyle w:val="Titre4"/>
        <w:numPr>
          <w:ilvl w:val="3"/>
          <w:numId w:val="1"/>
        </w:numPr>
        <w:rPr>
          <w:rFonts w:ascii="Calibri" w:hAnsi="Calibri"/>
        </w:rPr>
      </w:pPr>
      <w:r>
        <w:rPr>
          <w:rFonts w:ascii="Calibri" w:hAnsi="Calibri"/>
        </w:rPr>
        <w:t xml:space="preserve">Teneur en COV : ≤ 35 g/L, </w:t>
      </w:r>
      <w:r w:rsidR="0042393A" w:rsidRPr="00F57881">
        <w:rPr>
          <w:rFonts w:ascii="Calibri" w:hAnsi="Calibri"/>
        </w:rPr>
        <w:t xml:space="preserve">conformément à la norme ASTM D2369 </w:t>
      </w:r>
    </w:p>
    <w:p w:rsidR="0042393A" w:rsidRPr="00F57881" w:rsidRDefault="0042393A" w:rsidP="0042393A">
      <w:pPr>
        <w:pStyle w:val="Titre4"/>
        <w:numPr>
          <w:ilvl w:val="3"/>
          <w:numId w:val="1"/>
        </w:numPr>
        <w:rPr>
          <w:rFonts w:ascii="Calibri" w:hAnsi="Calibri"/>
        </w:rPr>
      </w:pPr>
      <w:r w:rsidRPr="00F57881">
        <w:rPr>
          <w:rFonts w:ascii="Calibri" w:hAnsi="Calibri"/>
        </w:rPr>
        <w:t>Résistance à l’abrasion : 0,073 g</w:t>
      </w:r>
      <w:r w:rsidR="00B7528E">
        <w:rPr>
          <w:rFonts w:ascii="Calibri" w:hAnsi="Calibri"/>
        </w:rPr>
        <w:t>,</w:t>
      </w:r>
      <w:r w:rsidRPr="00F57881">
        <w:rPr>
          <w:rFonts w:ascii="Calibri" w:hAnsi="Calibri"/>
        </w:rPr>
        <w:t xml:space="preserve"> conformément à la norme ASTM </w:t>
      </w:r>
      <w:r w:rsidR="00B7528E">
        <w:rPr>
          <w:rFonts w:ascii="Calibri" w:hAnsi="Calibri"/>
        </w:rPr>
        <w:t>D4060 (CS17/1000 cycles/1000 g)</w:t>
      </w:r>
    </w:p>
    <w:p w:rsidR="0042393A" w:rsidRPr="00F57881" w:rsidRDefault="0042393A" w:rsidP="0042393A">
      <w:pPr>
        <w:pStyle w:val="Titre4"/>
        <w:numPr>
          <w:ilvl w:val="3"/>
          <w:numId w:val="1"/>
        </w:numPr>
        <w:rPr>
          <w:rFonts w:ascii="Calibri" w:hAnsi="Calibri"/>
        </w:rPr>
      </w:pPr>
      <w:r w:rsidRPr="00F57881">
        <w:rPr>
          <w:rFonts w:ascii="Calibri" w:hAnsi="Calibri"/>
        </w:rPr>
        <w:lastRenderedPageBreak/>
        <w:t>Produit (base de la conception) : Sika Canada Inc., Sikafloor® 318.</w:t>
      </w:r>
      <w:r w:rsidRPr="00F57881">
        <w:rPr>
          <w:rFonts w:ascii="Calibri" w:hAnsi="Calibri"/>
          <w:highlight w:val="red"/>
        </w:rPr>
        <w:t>]</w:t>
      </w:r>
    </w:p>
    <w:p w:rsidR="0042393A" w:rsidRPr="00B7528E" w:rsidRDefault="0042393A" w:rsidP="00B7528E">
      <w:pPr>
        <w:pStyle w:val="Titre3"/>
        <w:keepNext/>
        <w:rPr>
          <w:rFonts w:ascii="Calibri" w:hAnsi="Calibri" w:cs="Arial"/>
        </w:rPr>
      </w:pPr>
      <w:r w:rsidRPr="00F57881">
        <w:rPr>
          <w:rFonts w:ascii="Calibri" w:hAnsi="Calibri"/>
          <w:highlight w:val="red"/>
        </w:rPr>
        <w:t>[</w:t>
      </w:r>
      <w:r w:rsidRPr="00F57881">
        <w:rPr>
          <w:rFonts w:ascii="Calibri" w:hAnsi="Calibri"/>
        </w:rPr>
        <w:t xml:space="preserve">Couche de finition bicomposant résistante aux produits chimiques : </w:t>
      </w:r>
      <w:r w:rsidR="00B7528E" w:rsidRPr="00FE36FD">
        <w:rPr>
          <w:rFonts w:ascii="Calibri" w:hAnsi="Calibri"/>
        </w:rPr>
        <w:t>couche de finition lisse et transparente à deux composants, à base d’uréthane-aliphatique, résistante aux ultraviolets et non-jaunissante, avec les propriétés suivantes</w:t>
      </w:r>
      <w:r w:rsidR="00B7528E">
        <w:rPr>
          <w:rFonts w:ascii="Calibri" w:hAnsi="Calibri"/>
        </w:rPr>
        <w:t xml:space="preserve"> </w:t>
      </w:r>
      <w:r w:rsidRPr="00B7528E">
        <w:rPr>
          <w:rFonts w:ascii="Calibri" w:hAnsi="Calibri"/>
        </w:rPr>
        <w:t>:</w:t>
      </w:r>
    </w:p>
    <w:p w:rsidR="0042393A" w:rsidRPr="00F57881" w:rsidRDefault="0042393A" w:rsidP="0042393A">
      <w:pPr>
        <w:pStyle w:val="Titre4"/>
        <w:numPr>
          <w:ilvl w:val="3"/>
          <w:numId w:val="1"/>
        </w:numPr>
        <w:rPr>
          <w:rFonts w:ascii="Calibri" w:hAnsi="Calibri"/>
        </w:rPr>
      </w:pPr>
      <w:r w:rsidRPr="00F57881">
        <w:rPr>
          <w:rFonts w:ascii="Calibri" w:hAnsi="Calibri"/>
        </w:rPr>
        <w:t>Teneur en COV : ≤ 240 g/L</w:t>
      </w:r>
      <w:r w:rsidR="00B7528E">
        <w:rPr>
          <w:rFonts w:ascii="Calibri" w:hAnsi="Calibri"/>
        </w:rPr>
        <w:t>,</w:t>
      </w:r>
      <w:r w:rsidRPr="00F57881">
        <w:rPr>
          <w:rFonts w:ascii="Calibri" w:hAnsi="Calibri"/>
        </w:rPr>
        <w:t xml:space="preserve"> conformément à la norme ASTM D2369</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l’abrasion : 0,082 g de perte</w:t>
      </w:r>
      <w:r w:rsidR="00B7528E">
        <w:rPr>
          <w:rFonts w:ascii="Calibri" w:hAnsi="Calibri"/>
        </w:rPr>
        <w:t>,</w:t>
      </w:r>
      <w:r w:rsidRPr="00F57881">
        <w:rPr>
          <w:rFonts w:ascii="Calibri" w:hAnsi="Calibri"/>
        </w:rPr>
        <w:t xml:space="preserve"> conformément à la norme ASTM </w:t>
      </w:r>
      <w:r w:rsidR="00B7528E">
        <w:rPr>
          <w:rFonts w:ascii="Calibri" w:hAnsi="Calibri"/>
        </w:rPr>
        <w:t>D4060 (CS17/1000 cycles/1000 g)</w:t>
      </w:r>
    </w:p>
    <w:p w:rsidR="0042393A" w:rsidRPr="00F57881" w:rsidRDefault="0042393A" w:rsidP="0042393A">
      <w:pPr>
        <w:pStyle w:val="Titre4"/>
        <w:numPr>
          <w:ilvl w:val="3"/>
          <w:numId w:val="1"/>
        </w:numPr>
        <w:rPr>
          <w:rFonts w:ascii="Calibri" w:hAnsi="Calibri" w:cs="Arial"/>
        </w:rPr>
      </w:pPr>
      <w:r w:rsidRPr="00F57881">
        <w:rPr>
          <w:rFonts w:ascii="Calibri" w:hAnsi="Calibri"/>
        </w:rPr>
        <w:t>Résistance à l'arrachement : &gt; 5,8 MPa (&gt; 840 lb/po²)</w:t>
      </w:r>
      <w:r w:rsidR="00B7528E">
        <w:rPr>
          <w:rFonts w:ascii="Calibri" w:hAnsi="Calibri"/>
        </w:rPr>
        <w:t>,</w:t>
      </w:r>
      <w:r w:rsidRPr="00F57881">
        <w:rPr>
          <w:rFonts w:ascii="Calibri" w:hAnsi="Calibri"/>
        </w:rPr>
        <w:t xml:space="preserve"> con</w:t>
      </w:r>
      <w:r w:rsidR="00B7528E">
        <w:rPr>
          <w:rFonts w:ascii="Calibri" w:hAnsi="Calibri"/>
        </w:rPr>
        <w:t>formément à la norme ASTM D4541</w:t>
      </w:r>
    </w:p>
    <w:p w:rsidR="0042393A" w:rsidRPr="00F57881" w:rsidRDefault="0042393A" w:rsidP="0042393A">
      <w:pPr>
        <w:pStyle w:val="Titre4"/>
        <w:numPr>
          <w:ilvl w:val="3"/>
          <w:numId w:val="1"/>
        </w:numPr>
        <w:rPr>
          <w:rFonts w:ascii="Calibri" w:hAnsi="Calibri" w:cs="Arial"/>
        </w:rPr>
      </w:pPr>
      <w:r w:rsidRPr="00F57881">
        <w:rPr>
          <w:rFonts w:ascii="Calibri" w:hAnsi="Calibri"/>
        </w:rPr>
        <w:t>Classification relative à la propagation du feu : 5</w:t>
      </w:r>
      <w:r w:rsidR="00B7528E">
        <w:rPr>
          <w:rFonts w:ascii="Calibri" w:hAnsi="Calibri"/>
        </w:rPr>
        <w:t>,</w:t>
      </w:r>
      <w:r w:rsidRPr="00F57881">
        <w:rPr>
          <w:rFonts w:ascii="Calibri" w:hAnsi="Calibri"/>
        </w:rPr>
        <w:t xml:space="preserve"> confo</w:t>
      </w:r>
      <w:r w:rsidR="00B7528E">
        <w:rPr>
          <w:rFonts w:ascii="Calibri" w:hAnsi="Calibri"/>
        </w:rPr>
        <w:t>rmément à la norme CAN/ULC S102</w:t>
      </w:r>
    </w:p>
    <w:p w:rsidR="0042393A" w:rsidRPr="00F57881" w:rsidRDefault="0042393A" w:rsidP="0042393A">
      <w:pPr>
        <w:pStyle w:val="Titre4"/>
        <w:numPr>
          <w:ilvl w:val="3"/>
          <w:numId w:val="1"/>
        </w:numPr>
        <w:rPr>
          <w:rFonts w:ascii="Calibri" w:hAnsi="Calibri" w:cs="Arial"/>
        </w:rPr>
      </w:pPr>
      <w:r w:rsidRPr="00F57881">
        <w:rPr>
          <w:rFonts w:ascii="Calibri" w:hAnsi="Calibri"/>
        </w:rPr>
        <w:t>Classification de la fumée produite : 94</w:t>
      </w:r>
      <w:r w:rsidR="00B7528E">
        <w:rPr>
          <w:rFonts w:ascii="Calibri" w:hAnsi="Calibri"/>
        </w:rPr>
        <w:t>,</w:t>
      </w:r>
      <w:r w:rsidRPr="00F57881">
        <w:rPr>
          <w:rFonts w:ascii="Calibri" w:hAnsi="Calibri"/>
        </w:rPr>
        <w:t xml:space="preserve"> confo</w:t>
      </w:r>
      <w:r w:rsidR="00B7528E">
        <w:rPr>
          <w:rFonts w:ascii="Calibri" w:hAnsi="Calibri"/>
        </w:rPr>
        <w:t>rmément à la norme CAN/ULC S102</w:t>
      </w:r>
    </w:p>
    <w:p w:rsidR="0042393A" w:rsidRPr="00F57881" w:rsidRDefault="0042393A" w:rsidP="0042393A">
      <w:pPr>
        <w:pStyle w:val="Titre4"/>
        <w:numPr>
          <w:ilvl w:val="3"/>
          <w:numId w:val="1"/>
        </w:numPr>
        <w:rPr>
          <w:rFonts w:ascii="Calibri" w:hAnsi="Calibri" w:cs="Arial"/>
        </w:rPr>
      </w:pPr>
      <w:r w:rsidRPr="00F57881">
        <w:rPr>
          <w:rFonts w:ascii="Calibri" w:hAnsi="Calibri"/>
        </w:rPr>
        <w:t>Produit (base d</w:t>
      </w:r>
      <w:r w:rsidR="00B7528E">
        <w:rPr>
          <w:rFonts w:ascii="Calibri" w:hAnsi="Calibri"/>
        </w:rPr>
        <w:t>e conception) : Sika Canada inc., Sikafloor® Duochem 942</w:t>
      </w:r>
      <w:r w:rsidRPr="00F57881">
        <w:rPr>
          <w:rFonts w:ascii="Calibri" w:hAnsi="Calibri"/>
          <w:highlight w:val="red"/>
        </w:rPr>
        <w:t>]</w:t>
      </w:r>
    </w:p>
    <w:p w:rsidR="0042393A" w:rsidRPr="00B7528E" w:rsidRDefault="001B6A4E" w:rsidP="00B7528E">
      <w:pPr>
        <w:pStyle w:val="SpecNote"/>
        <w:jc w:val="both"/>
        <w:rPr>
          <w:rFonts w:ascii="Calibri" w:hAnsi="Calibri"/>
          <w:iCs/>
        </w:rPr>
      </w:pPr>
      <w:r w:rsidRPr="00B7528E">
        <w:rPr>
          <w:rFonts w:ascii="Calibri" w:hAnsi="Calibri"/>
          <w:b/>
          <w:iCs/>
        </w:rPr>
        <w:t>NOTE POUR LE RÉDACTEUR DE DEVIS : (EFFACEZ</w:t>
      </w:r>
      <w:r w:rsidR="00B7528E" w:rsidRPr="00B7528E">
        <w:rPr>
          <w:rFonts w:ascii="Calibri" w:hAnsi="Calibri"/>
          <w:b/>
          <w:iCs/>
        </w:rPr>
        <w:t xml:space="preserve"> SI NON-</w:t>
      </w:r>
      <w:r w:rsidRPr="00B7528E">
        <w:rPr>
          <w:rFonts w:ascii="Calibri" w:hAnsi="Calibri"/>
          <w:b/>
          <w:iCs/>
        </w:rPr>
        <w:t>SÉLECTIONNÉ/REQUIS)</w:t>
      </w:r>
      <w:r w:rsidR="00B7528E" w:rsidRPr="00B7528E">
        <w:rPr>
          <w:rFonts w:ascii="Calibri" w:hAnsi="Calibri"/>
          <w:iCs/>
        </w:rPr>
        <w:t xml:space="preserve"> En option : L</w:t>
      </w:r>
      <w:r w:rsidRPr="00B7528E">
        <w:rPr>
          <w:rFonts w:ascii="Calibri" w:hAnsi="Calibri"/>
          <w:iCs/>
        </w:rPr>
        <w:t xml:space="preserve">e mortier pour plinthes à gorge répertorié ci-dessous est requis pour créer un raccordement sans joint entre le sol et les surfaces verticales. La sélection de la hauteur, du rayon et de la méthode de finition verticale de la </w:t>
      </w:r>
      <w:r w:rsidR="00B7528E" w:rsidRPr="00B7528E">
        <w:rPr>
          <w:rFonts w:ascii="Calibri" w:hAnsi="Calibri"/>
          <w:iCs/>
        </w:rPr>
        <w:t xml:space="preserve">plinthe à gorge </w:t>
      </w:r>
      <w:r w:rsidRPr="00B7528E">
        <w:rPr>
          <w:rFonts w:ascii="Calibri" w:hAnsi="Calibri"/>
          <w:iCs/>
        </w:rPr>
        <w:t xml:space="preserve">est détaillée dans le paragraphe </w:t>
      </w:r>
      <w:r w:rsidRPr="00B7528E">
        <w:rPr>
          <w:rFonts w:ascii="Calibri" w:hAnsi="Calibri"/>
          <w:b/>
          <w:iCs/>
        </w:rPr>
        <w:t xml:space="preserve">Mise en œuvre </w:t>
      </w:r>
      <w:r w:rsidRPr="00B7528E">
        <w:rPr>
          <w:rFonts w:ascii="Calibri" w:hAnsi="Calibri"/>
          <w:iCs/>
        </w:rPr>
        <w:t xml:space="preserve">points 3.3.7 &amp; </w:t>
      </w:r>
      <w:r w:rsidR="00B7528E" w:rsidRPr="00B7528E">
        <w:rPr>
          <w:rFonts w:ascii="Calibri" w:hAnsi="Calibri"/>
          <w:iCs/>
        </w:rPr>
        <w:t xml:space="preserve">3.3.8. </w:t>
      </w:r>
      <w:r w:rsidRPr="00B7528E">
        <w:rPr>
          <w:rFonts w:ascii="Calibri" w:hAnsi="Calibri"/>
          <w:iCs/>
        </w:rPr>
        <w:t>Contactez votr</w:t>
      </w:r>
      <w:r w:rsidR="00B7528E" w:rsidRPr="00B7528E">
        <w:rPr>
          <w:rFonts w:ascii="Calibri" w:hAnsi="Calibri"/>
          <w:iCs/>
        </w:rPr>
        <w:t xml:space="preserve">e représentant Sika </w:t>
      </w:r>
      <w:r w:rsidRPr="00B7528E">
        <w:rPr>
          <w:rFonts w:ascii="Calibri" w:hAnsi="Calibri"/>
          <w:iCs/>
        </w:rPr>
        <w:t>pour plus de renseignements.</w:t>
      </w:r>
    </w:p>
    <w:p w:rsidR="0042393A" w:rsidRPr="00F57881" w:rsidRDefault="0042393A" w:rsidP="00CD177E">
      <w:pPr>
        <w:pStyle w:val="Titre3"/>
        <w:rPr>
          <w:rFonts w:ascii="Calibri" w:hAnsi="Calibri"/>
        </w:rPr>
      </w:pPr>
      <w:r w:rsidRPr="00F57881">
        <w:rPr>
          <w:rFonts w:ascii="Calibri" w:hAnsi="Calibri"/>
          <w:highlight w:val="red"/>
        </w:rPr>
        <w:t>[</w:t>
      </w:r>
      <w:r w:rsidRPr="00F57881">
        <w:rPr>
          <w:rFonts w:ascii="Calibri" w:hAnsi="Calibri"/>
        </w:rPr>
        <w:t>Mort</w:t>
      </w:r>
      <w:r w:rsidR="00B7528E">
        <w:rPr>
          <w:rFonts w:ascii="Calibri" w:hAnsi="Calibri"/>
        </w:rPr>
        <w:t>ier époxy pour plinthes à gorge</w:t>
      </w:r>
      <w:r w:rsidRPr="00F57881">
        <w:rPr>
          <w:rFonts w:ascii="Calibri" w:hAnsi="Calibri"/>
        </w:rPr>
        <w:t xml:space="preserve"> : mortier époxy tricomposant, à faible odeur, de couleur unie et à faible teneur en COV avec apprêt pour la réalisation de plinthes à </w:t>
      </w:r>
      <w:r w:rsidR="00B7528E">
        <w:rPr>
          <w:rFonts w:ascii="Calibri" w:hAnsi="Calibri"/>
        </w:rPr>
        <w:t>gorge</w:t>
      </w:r>
      <w:r w:rsidRPr="00F57881">
        <w:rPr>
          <w:rFonts w:ascii="Calibri" w:hAnsi="Calibri"/>
        </w:rPr>
        <w:t xml:space="preserve"> et les finitions verticales.</w:t>
      </w:r>
    </w:p>
    <w:p w:rsidR="0042393A" w:rsidRPr="00F57881" w:rsidRDefault="0042393A" w:rsidP="0042393A">
      <w:pPr>
        <w:pStyle w:val="Titre4"/>
        <w:numPr>
          <w:ilvl w:val="3"/>
          <w:numId w:val="1"/>
        </w:numPr>
        <w:rPr>
          <w:rFonts w:ascii="Calibri" w:hAnsi="Calibri"/>
        </w:rPr>
      </w:pPr>
      <w:r w:rsidRPr="00F57881">
        <w:rPr>
          <w:rFonts w:ascii="Calibri" w:hAnsi="Calibri"/>
        </w:rPr>
        <w:t>Résistance à la compression :</w:t>
      </w:r>
      <w:r w:rsidR="009620D2" w:rsidRPr="00F57881">
        <w:rPr>
          <w:rFonts w:ascii="Calibri" w:hAnsi="Calibri"/>
        </w:rPr>
        <w:t xml:space="preserve"> </w:t>
      </w:r>
      <w:r w:rsidR="00B7528E">
        <w:rPr>
          <w:rFonts w:ascii="Calibri" w:hAnsi="Calibri"/>
        </w:rPr>
        <w:t>41 MPa (5</w:t>
      </w:r>
      <w:r w:rsidRPr="00F57881">
        <w:rPr>
          <w:rFonts w:ascii="Calibri" w:hAnsi="Calibri"/>
        </w:rPr>
        <w:t>946 lb/po²) à 28 jours</w:t>
      </w:r>
      <w:r w:rsidR="00B7528E">
        <w:rPr>
          <w:rFonts w:ascii="Calibri" w:hAnsi="Calibri"/>
        </w:rPr>
        <w:t>,</w:t>
      </w:r>
      <w:r w:rsidRPr="00F57881">
        <w:rPr>
          <w:rFonts w:ascii="Calibri" w:hAnsi="Calibri"/>
        </w:rPr>
        <w:t xml:space="preserve"> co</w:t>
      </w:r>
      <w:r w:rsidR="00B7528E">
        <w:rPr>
          <w:rFonts w:ascii="Calibri" w:hAnsi="Calibri"/>
        </w:rPr>
        <w:t>nformément à la norme ASTM D695</w:t>
      </w:r>
    </w:p>
    <w:p w:rsidR="0042393A" w:rsidRPr="00F57881" w:rsidRDefault="0042393A" w:rsidP="0042393A">
      <w:pPr>
        <w:pStyle w:val="Titre4"/>
        <w:numPr>
          <w:ilvl w:val="3"/>
          <w:numId w:val="1"/>
        </w:numPr>
        <w:rPr>
          <w:rFonts w:ascii="Calibri" w:hAnsi="Calibri"/>
        </w:rPr>
      </w:pPr>
      <w:r w:rsidRPr="00F57881">
        <w:rPr>
          <w:rFonts w:ascii="Calibri" w:hAnsi="Calibri"/>
        </w:rPr>
        <w:t>Résistance à la traction :</w:t>
      </w:r>
      <w:r w:rsidR="009620D2" w:rsidRPr="00F57881">
        <w:rPr>
          <w:rFonts w:ascii="Calibri" w:hAnsi="Calibri"/>
        </w:rPr>
        <w:t xml:space="preserve"> </w:t>
      </w:r>
      <w:r w:rsidR="00B7528E">
        <w:rPr>
          <w:rFonts w:ascii="Calibri" w:hAnsi="Calibri"/>
        </w:rPr>
        <w:t>36 MPa (5</w:t>
      </w:r>
      <w:r w:rsidRPr="00F57881">
        <w:rPr>
          <w:rFonts w:ascii="Calibri" w:hAnsi="Calibri"/>
        </w:rPr>
        <w:t>221 lb/po²) à 28 jours</w:t>
      </w:r>
      <w:r w:rsidR="00B7528E">
        <w:rPr>
          <w:rFonts w:ascii="Calibri" w:hAnsi="Calibri"/>
        </w:rPr>
        <w:t>,</w:t>
      </w:r>
      <w:r w:rsidRPr="00F57881">
        <w:rPr>
          <w:rFonts w:ascii="Calibri" w:hAnsi="Calibri"/>
        </w:rPr>
        <w:t xml:space="preserve"> co</w:t>
      </w:r>
      <w:r w:rsidR="00B7528E">
        <w:rPr>
          <w:rFonts w:ascii="Calibri" w:hAnsi="Calibri"/>
        </w:rPr>
        <w:t>nformément à la norme ASTM D638</w:t>
      </w:r>
    </w:p>
    <w:p w:rsidR="0042393A" w:rsidRPr="00F57881" w:rsidRDefault="0042393A" w:rsidP="0042393A">
      <w:pPr>
        <w:pStyle w:val="Titre4"/>
        <w:numPr>
          <w:ilvl w:val="3"/>
          <w:numId w:val="1"/>
        </w:numPr>
        <w:rPr>
          <w:rFonts w:ascii="Calibri" w:hAnsi="Calibri"/>
        </w:rPr>
      </w:pPr>
      <w:r w:rsidRPr="00F57881">
        <w:rPr>
          <w:rFonts w:ascii="Calibri" w:hAnsi="Calibri"/>
        </w:rPr>
        <w:t>Dureté : 83 Shore D</w:t>
      </w:r>
      <w:r w:rsidR="00B7528E">
        <w:rPr>
          <w:rFonts w:ascii="Calibri" w:hAnsi="Calibri"/>
        </w:rPr>
        <w:t>,</w:t>
      </w:r>
      <w:r w:rsidRPr="00F57881">
        <w:rPr>
          <w:rFonts w:ascii="Calibri" w:hAnsi="Calibri"/>
        </w:rPr>
        <w:t xml:space="preserve"> conform</w:t>
      </w:r>
      <w:r w:rsidR="00B7528E">
        <w:rPr>
          <w:rFonts w:ascii="Calibri" w:hAnsi="Calibri"/>
        </w:rPr>
        <w:t>ément à la norme ASTM D2240</w:t>
      </w:r>
    </w:p>
    <w:p w:rsidR="0042393A" w:rsidRPr="00F57881" w:rsidRDefault="0042393A" w:rsidP="0042393A">
      <w:pPr>
        <w:pStyle w:val="Titre4"/>
        <w:numPr>
          <w:ilvl w:val="3"/>
          <w:numId w:val="1"/>
        </w:numPr>
        <w:rPr>
          <w:rFonts w:ascii="Calibri" w:hAnsi="Calibri"/>
        </w:rPr>
      </w:pPr>
      <w:r w:rsidRPr="00F57881">
        <w:rPr>
          <w:rFonts w:ascii="Calibri" w:hAnsi="Calibri"/>
        </w:rPr>
        <w:t>Teneur en COV : ≤ 5 g/L</w:t>
      </w:r>
      <w:r w:rsidR="00B7528E">
        <w:rPr>
          <w:rFonts w:ascii="Calibri" w:hAnsi="Calibri"/>
        </w:rPr>
        <w:t>,</w:t>
      </w:r>
      <w:r w:rsidRPr="00F57881">
        <w:rPr>
          <w:rFonts w:ascii="Calibri" w:hAnsi="Calibri"/>
        </w:rPr>
        <w:t xml:space="preserve"> conformément à la norme ASTM D2369</w:t>
      </w:r>
    </w:p>
    <w:p w:rsidR="0042393A" w:rsidRPr="00F57881" w:rsidRDefault="0042393A" w:rsidP="0042393A">
      <w:pPr>
        <w:pStyle w:val="Titre4"/>
        <w:numPr>
          <w:ilvl w:val="3"/>
          <w:numId w:val="1"/>
        </w:numPr>
        <w:rPr>
          <w:rFonts w:ascii="Calibri" w:hAnsi="Calibri" w:cs="Arial"/>
        </w:rPr>
      </w:pPr>
      <w:r w:rsidRPr="00F57881">
        <w:rPr>
          <w:rFonts w:ascii="Calibri" w:hAnsi="Calibri"/>
        </w:rPr>
        <w:t xml:space="preserve">Résistance à </w:t>
      </w:r>
      <w:r w:rsidR="00023B5D">
        <w:rPr>
          <w:rFonts w:ascii="Calibri" w:hAnsi="Calibri"/>
        </w:rPr>
        <w:t>l'arrachement : &gt; 1,7 MPa (246</w:t>
      </w:r>
      <w:r w:rsidRPr="00F57881">
        <w:rPr>
          <w:rFonts w:ascii="Calibri" w:hAnsi="Calibri"/>
        </w:rPr>
        <w:t xml:space="preserve"> lb/po²) avec rupture du béton à 100 %</w:t>
      </w:r>
      <w:r w:rsidR="00B7528E">
        <w:rPr>
          <w:rFonts w:ascii="Calibri" w:hAnsi="Calibri"/>
        </w:rPr>
        <w:t>,</w:t>
      </w:r>
      <w:r w:rsidRPr="00F57881">
        <w:rPr>
          <w:rFonts w:ascii="Calibri" w:hAnsi="Calibri"/>
        </w:rPr>
        <w:t xml:space="preserve"> con</w:t>
      </w:r>
      <w:r w:rsidR="00023B5D">
        <w:rPr>
          <w:rFonts w:ascii="Calibri" w:hAnsi="Calibri"/>
        </w:rPr>
        <w:t>formément à la norme ASTM D4541</w:t>
      </w:r>
    </w:p>
    <w:p w:rsidR="0042393A" w:rsidRPr="00F57881" w:rsidRDefault="0042393A" w:rsidP="0042393A">
      <w:pPr>
        <w:pStyle w:val="Titre4"/>
        <w:numPr>
          <w:ilvl w:val="3"/>
          <w:numId w:val="1"/>
        </w:numPr>
        <w:rPr>
          <w:rFonts w:ascii="Calibri" w:hAnsi="Calibri"/>
        </w:rPr>
      </w:pPr>
      <w:r w:rsidRPr="00F57881">
        <w:rPr>
          <w:rFonts w:ascii="Calibri" w:hAnsi="Calibri"/>
        </w:rPr>
        <w:t>Produit (base d</w:t>
      </w:r>
      <w:r w:rsidR="00023B5D">
        <w:rPr>
          <w:rFonts w:ascii="Calibri" w:hAnsi="Calibri"/>
        </w:rPr>
        <w:t>e conception) : Sika Canada i</w:t>
      </w:r>
      <w:r w:rsidRPr="00F57881">
        <w:rPr>
          <w:rFonts w:ascii="Calibri" w:hAnsi="Calibri"/>
        </w:rPr>
        <w:t>nc., Sikafloor® Morritex Epoxy Cove Mortar.</w:t>
      </w:r>
      <w:r w:rsidRPr="00F57881">
        <w:rPr>
          <w:rFonts w:ascii="Calibri" w:hAnsi="Calibri"/>
          <w:highlight w:val="red"/>
        </w:rPr>
        <w:t>]</w:t>
      </w:r>
    </w:p>
    <w:p w:rsidR="0042393A" w:rsidRPr="00F57881" w:rsidRDefault="0042393A" w:rsidP="00CD177E">
      <w:pPr>
        <w:pStyle w:val="Titre2"/>
        <w:rPr>
          <w:rFonts w:ascii="Calibri" w:hAnsi="Calibri" w:cs="Arial"/>
        </w:rPr>
      </w:pPr>
      <w:r w:rsidRPr="00F57881">
        <w:rPr>
          <w:rFonts w:ascii="Calibri" w:hAnsi="Calibri"/>
        </w:rPr>
        <w:t>accessoires</w:t>
      </w:r>
    </w:p>
    <w:p w:rsidR="0042393A" w:rsidRPr="00F57881" w:rsidRDefault="0042393A" w:rsidP="00CD177E">
      <w:pPr>
        <w:pStyle w:val="Titre3"/>
        <w:rPr>
          <w:rFonts w:ascii="Calibri" w:hAnsi="Calibri" w:cs="Arial"/>
        </w:rPr>
      </w:pPr>
      <w:r w:rsidRPr="00F57881">
        <w:rPr>
          <w:rFonts w:ascii="Calibri" w:hAnsi="Calibri"/>
        </w:rPr>
        <w:t>Fournir tous les produits de nettoyage, les chiffons de nettoyage, les matériaux pour le ponçage et les produits pour le nettoyage final requis conformément aux spécifications du fabricant.</w:t>
      </w:r>
    </w:p>
    <w:p w:rsidR="0042393A" w:rsidRPr="00F57881" w:rsidRDefault="0042393A" w:rsidP="00CD177E">
      <w:pPr>
        <w:pStyle w:val="Titre1"/>
        <w:rPr>
          <w:rFonts w:ascii="Calibri" w:hAnsi="Calibri" w:cs="Arial"/>
        </w:rPr>
      </w:pPr>
      <w:r w:rsidRPr="00F57881">
        <w:rPr>
          <w:rFonts w:ascii="Calibri" w:hAnsi="Calibri"/>
        </w:rPr>
        <w:lastRenderedPageBreak/>
        <w:t>Exécution</w:t>
      </w:r>
    </w:p>
    <w:p w:rsidR="0042393A" w:rsidRPr="00F57881" w:rsidRDefault="0042393A" w:rsidP="00CD177E">
      <w:pPr>
        <w:pStyle w:val="Titre2"/>
        <w:rPr>
          <w:rFonts w:ascii="Calibri" w:hAnsi="Calibri" w:cs="Arial"/>
        </w:rPr>
      </w:pPr>
      <w:r w:rsidRPr="00F57881">
        <w:rPr>
          <w:rFonts w:ascii="Calibri" w:hAnsi="Calibri"/>
        </w:rPr>
        <w:t>INSPECTION</w:t>
      </w:r>
    </w:p>
    <w:p w:rsidR="0042393A" w:rsidRPr="00F57881" w:rsidRDefault="0042393A" w:rsidP="00CD177E">
      <w:pPr>
        <w:pStyle w:val="Titre3"/>
        <w:rPr>
          <w:rFonts w:ascii="Calibri" w:hAnsi="Calibri" w:cs="Arial"/>
        </w:rPr>
      </w:pPr>
      <w:r w:rsidRPr="00F57881">
        <w:rPr>
          <w:rFonts w:ascii="Calibri" w:hAnsi="Calibri"/>
        </w:rPr>
        <w:t>Examiner les surfaces sur lesquelles le système de revêtement de sol sera installé. Soumettre un avis par écrit à l'ingénieur-conseil, à l'entrepreneur et au propriétaire si les surfaces ne sont pas acceptables. Ne pas commencer pas la préparation de la surface, ni la mise en œuvre tant que les conditions inacceptables n'ont pas été corrigées. Ne pas appliquer le système de revêtement de sol sur des traitements de substrat pour la moisissure, la réparation ou la mise à niveau qui ne sont pas produits par le même fabricant.</w:t>
      </w:r>
    </w:p>
    <w:p w:rsidR="0042393A" w:rsidRPr="00F57881" w:rsidRDefault="0042393A" w:rsidP="00CD177E">
      <w:pPr>
        <w:pStyle w:val="Titre3"/>
        <w:rPr>
          <w:rFonts w:ascii="Calibri" w:hAnsi="Calibri" w:cs="Arial"/>
        </w:rPr>
      </w:pPr>
      <w:r w:rsidRPr="00F57881">
        <w:rPr>
          <w:rFonts w:ascii="Calibri" w:hAnsi="Calibri"/>
        </w:rPr>
        <w:t>La surface doit être propre, solide et sèche.</w:t>
      </w:r>
    </w:p>
    <w:p w:rsidR="0042393A" w:rsidRPr="00F57881" w:rsidRDefault="0042393A" w:rsidP="00CD177E">
      <w:pPr>
        <w:pStyle w:val="Titre3"/>
        <w:rPr>
          <w:rFonts w:ascii="Calibri" w:hAnsi="Calibri" w:cs="Arial"/>
        </w:rPr>
      </w:pPr>
      <w:r w:rsidRPr="00F57881">
        <w:rPr>
          <w:rFonts w:ascii="Calibri" w:hAnsi="Calibri"/>
        </w:rPr>
        <w:t>Essais préalables :</w:t>
      </w:r>
    </w:p>
    <w:p w:rsidR="0042393A" w:rsidRPr="00F57881" w:rsidRDefault="0042393A" w:rsidP="0042393A">
      <w:pPr>
        <w:pStyle w:val="Titre4"/>
        <w:numPr>
          <w:ilvl w:val="3"/>
          <w:numId w:val="1"/>
        </w:numPr>
        <w:rPr>
          <w:rFonts w:ascii="Calibri" w:hAnsi="Calibri" w:cs="Arial"/>
        </w:rPr>
      </w:pPr>
      <w:r w:rsidRPr="00F57881">
        <w:rPr>
          <w:rFonts w:ascii="Calibri" w:hAnsi="Calibri"/>
        </w:rPr>
        <w:t>Humidité du substrat :</w:t>
      </w:r>
    </w:p>
    <w:p w:rsidR="0042393A" w:rsidRPr="00F57881" w:rsidRDefault="0042393A" w:rsidP="00CD177E">
      <w:pPr>
        <w:pStyle w:val="Titre5"/>
        <w:rPr>
          <w:rFonts w:ascii="Calibri" w:hAnsi="Calibri" w:cs="Arial"/>
        </w:rPr>
      </w:pPr>
      <w:r w:rsidRPr="00F57881">
        <w:rPr>
          <w:rFonts w:ascii="Calibri" w:hAnsi="Calibri" w:cs="Arial"/>
        </w:rPr>
        <w:fldChar w:fldCharType="begin"/>
      </w:r>
      <w:r w:rsidRPr="00F57881">
        <w:rPr>
          <w:rFonts w:ascii="Calibri" w:hAnsi="Calibri" w:cs="Arial"/>
        </w:rPr>
        <w:instrText xml:space="preserve">seq level2 \h \r0 </w:instrText>
      </w:r>
      <w:r w:rsidRPr="00F57881">
        <w:rPr>
          <w:rFonts w:ascii="Calibri" w:hAnsi="Calibri" w:cs="Arial"/>
        </w:rPr>
        <w:fldChar w:fldCharType="end"/>
      </w:r>
      <w:r w:rsidRPr="00F57881">
        <w:rPr>
          <w:rFonts w:ascii="Calibri" w:hAnsi="Calibri"/>
        </w:rPr>
        <w:t>Mesurer et confirmer les résultats des essais acceptables pour la teneur en humidité du substrat, l'humidité ambiante relative, la température du substrat et ambiante et le point de rosée.</w:t>
      </w:r>
    </w:p>
    <w:p w:rsidR="0042393A" w:rsidRPr="00F57881" w:rsidRDefault="0042393A" w:rsidP="00CD177E">
      <w:pPr>
        <w:pStyle w:val="Titre5"/>
        <w:rPr>
          <w:rFonts w:ascii="Calibri" w:hAnsi="Calibri" w:cs="Arial"/>
        </w:rPr>
      </w:pPr>
      <w:r w:rsidRPr="00F57881">
        <w:rPr>
          <w:rFonts w:ascii="Calibri" w:hAnsi="Calibri"/>
        </w:rPr>
        <w:t>Confirmer et noter les résultats ci-dessus au moins une (1) fois toutes les trois (3) heures lors de la mise en œuvre ou plus fréquemment lorsque les conditions changes (ex. : hausse ou baisse de la température ambiante, augmentation ou réduction de l'humidité relative, etc.).</w:t>
      </w:r>
    </w:p>
    <w:p w:rsidR="0042393A" w:rsidRPr="00F57881" w:rsidRDefault="0042393A" w:rsidP="0042393A">
      <w:pPr>
        <w:pStyle w:val="Titre4"/>
        <w:numPr>
          <w:ilvl w:val="3"/>
          <w:numId w:val="1"/>
        </w:numPr>
        <w:rPr>
          <w:rFonts w:ascii="Calibri" w:hAnsi="Calibri" w:cs="Arial"/>
        </w:rPr>
      </w:pPr>
      <w:r w:rsidRPr="00F57881">
        <w:rPr>
          <w:rFonts w:ascii="Calibri" w:hAnsi="Calibri"/>
        </w:rPr>
        <w:t>La résistance à la compression du substrat</w:t>
      </w:r>
      <w:r w:rsidR="00023B5D">
        <w:rPr>
          <w:rFonts w:ascii="Calibri" w:hAnsi="Calibri"/>
        </w:rPr>
        <w:t xml:space="preserve"> doit être d'au moins 25 MPa (3</w:t>
      </w:r>
      <w:r w:rsidRPr="00F57881">
        <w:rPr>
          <w:rFonts w:ascii="Calibri" w:hAnsi="Calibri"/>
        </w:rPr>
        <w:t>625 lb/po²) à 28 jours et la résistance à la traction d'un minimum de 1,5 MPa (218 lb/po²) au moment de la mise en œuvre.</w:t>
      </w:r>
    </w:p>
    <w:p w:rsidR="0042393A" w:rsidRPr="00F57881" w:rsidRDefault="0042393A" w:rsidP="00CD177E">
      <w:pPr>
        <w:pStyle w:val="Titre3"/>
        <w:rPr>
          <w:rFonts w:ascii="Calibri" w:hAnsi="Calibri" w:cs="Arial"/>
        </w:rPr>
      </w:pPr>
      <w:r w:rsidRPr="00F57881">
        <w:rPr>
          <w:rFonts w:ascii="Calibri" w:hAnsi="Calibri"/>
        </w:rPr>
        <w:t>Veiller à ce que le substrat en béton soit conforme aux exigences minimales stipulées par le fabricant du revêtement de sol.</w:t>
      </w:r>
    </w:p>
    <w:p w:rsidR="0042393A" w:rsidRPr="00F57881" w:rsidRDefault="0042393A" w:rsidP="00CD177E">
      <w:pPr>
        <w:pStyle w:val="Titre3"/>
        <w:rPr>
          <w:rFonts w:ascii="Calibri" w:hAnsi="Calibri" w:cs="Arial"/>
        </w:rPr>
      </w:pPr>
      <w:r w:rsidRPr="00F57881">
        <w:rPr>
          <w:rFonts w:ascii="Calibri" w:hAnsi="Calibri"/>
        </w:rPr>
        <w:t xml:space="preserve">Ne pas appliquer le système de revêtement de sol sur des lits de pose </w:t>
      </w:r>
      <w:r w:rsidR="00023B5D">
        <w:rPr>
          <w:rFonts w:ascii="Calibri" w:hAnsi="Calibri"/>
        </w:rPr>
        <w:t xml:space="preserve">de type </w:t>
      </w:r>
      <w:r w:rsidRPr="00F57881">
        <w:rPr>
          <w:rFonts w:ascii="Calibri" w:hAnsi="Calibri"/>
        </w:rPr>
        <w:t>sable-ciment. Décaper les lits en sable-ciment jusqu'au substrat en béton structural. Remettre à niveau ou restaurer la pente de façon à obtenir une pente et/ou un drainage conformément aux exigences minimales du fabricant.</w:t>
      </w:r>
    </w:p>
    <w:p w:rsidR="0042393A" w:rsidRPr="00F57881" w:rsidRDefault="00023B5D" w:rsidP="00CD177E">
      <w:pPr>
        <w:pStyle w:val="Titre3"/>
        <w:rPr>
          <w:rFonts w:ascii="Calibri" w:hAnsi="Calibri" w:cs="Arial"/>
        </w:rPr>
      </w:pPr>
      <w:r w:rsidRPr="005469E1">
        <w:rPr>
          <w:rFonts w:ascii="Calibri" w:hAnsi="Calibri"/>
        </w:rPr>
        <w:t>Ne pas appliquer le système de revêtement de sol sur des membranes en asphalte (ou en bitume), bois mou, aluminium, cuivre ou composites d'ester en vinyle/polyester renforcés avec des fibres de verre</w:t>
      </w:r>
      <w:r w:rsidR="0042393A" w:rsidRPr="00F57881">
        <w:rPr>
          <w:rFonts w:ascii="Calibri" w:hAnsi="Calibri"/>
        </w:rPr>
        <w:t xml:space="preserve">. </w:t>
      </w:r>
    </w:p>
    <w:p w:rsidR="0042393A" w:rsidRPr="00F57881" w:rsidRDefault="0042393A" w:rsidP="00CD177E">
      <w:pPr>
        <w:pStyle w:val="Titre3"/>
        <w:rPr>
          <w:rFonts w:ascii="Calibri" w:hAnsi="Calibri" w:cs="Arial"/>
        </w:rPr>
      </w:pPr>
      <w:r w:rsidRPr="00F57881">
        <w:rPr>
          <w:rFonts w:ascii="Calibri" w:hAnsi="Calibri"/>
        </w:rPr>
        <w:t>Appliquer sur les briques ou les carrelages vitrifiés ou vernis, les charpentes structurales et l'acier seulement avec la recommandation écrite du fabricant concernant les méthodes appropriées pour la préparation de la surface.</w:t>
      </w:r>
    </w:p>
    <w:p w:rsidR="0042393A" w:rsidRPr="00F57881" w:rsidRDefault="0042393A" w:rsidP="00CD177E">
      <w:pPr>
        <w:pStyle w:val="Titre2"/>
        <w:rPr>
          <w:rFonts w:ascii="Calibri" w:hAnsi="Calibri" w:cs="Arial"/>
        </w:rPr>
      </w:pPr>
      <w:r w:rsidRPr="00F57881">
        <w:rPr>
          <w:rFonts w:ascii="Calibri" w:hAnsi="Calibri"/>
        </w:rPr>
        <w:t>PRÉPARATION DE LA SURFACE</w:t>
      </w:r>
    </w:p>
    <w:p w:rsidR="0042393A" w:rsidRPr="00F57881" w:rsidRDefault="0042393A" w:rsidP="00CD177E">
      <w:pPr>
        <w:pStyle w:val="Titre3"/>
        <w:rPr>
          <w:rFonts w:ascii="Calibri" w:hAnsi="Calibri" w:cs="Arial"/>
        </w:rPr>
      </w:pPr>
      <w:r w:rsidRPr="00F57881">
        <w:rPr>
          <w:rFonts w:ascii="Calibri" w:hAnsi="Calibri"/>
        </w:rPr>
        <w:t>Préparer la surface sur laquelle les systèmes de revêtement de sol seront installés conformément aux directives écrites du fabricant.</w:t>
      </w:r>
    </w:p>
    <w:p w:rsidR="0042393A" w:rsidRPr="00F57881" w:rsidRDefault="0042393A" w:rsidP="00CD177E">
      <w:pPr>
        <w:pStyle w:val="Titre3"/>
        <w:rPr>
          <w:rFonts w:ascii="Calibri" w:hAnsi="Calibri" w:cs="Arial"/>
        </w:rPr>
      </w:pPr>
      <w:r w:rsidRPr="00F57881">
        <w:rPr>
          <w:rFonts w:ascii="Calibri" w:hAnsi="Calibri"/>
        </w:rPr>
        <w:lastRenderedPageBreak/>
        <w:t>Retirer toute trace de saleté, d'huile, de graisse, de cire, de laitance, d'agents de mûrissement, de durcisseurs de béton aqueux et de tout autre contaminant de surface.</w:t>
      </w:r>
    </w:p>
    <w:p w:rsidR="0042393A" w:rsidRPr="00F57881" w:rsidRDefault="0042393A" w:rsidP="00CD177E">
      <w:pPr>
        <w:pStyle w:val="Titre3"/>
        <w:rPr>
          <w:rFonts w:ascii="Calibri" w:hAnsi="Calibri" w:cs="Arial"/>
        </w:rPr>
      </w:pPr>
      <w:r w:rsidRPr="00F57881">
        <w:rPr>
          <w:rFonts w:ascii="Calibri" w:hAnsi="Calibri"/>
        </w:rPr>
        <w:t>Retirer toute trace de scellant, de couche de finition et de peinture.</w:t>
      </w:r>
    </w:p>
    <w:p w:rsidR="0042393A" w:rsidRPr="00F57881" w:rsidRDefault="0042393A" w:rsidP="00CD177E">
      <w:pPr>
        <w:pStyle w:val="Titre3"/>
        <w:rPr>
          <w:rFonts w:ascii="Calibri" w:hAnsi="Calibri" w:cs="Arial"/>
        </w:rPr>
      </w:pPr>
      <w:r w:rsidRPr="00F57881">
        <w:rPr>
          <w:rFonts w:ascii="Calibri" w:hAnsi="Calibri"/>
        </w:rPr>
        <w:t>Toutes les aspérités, zones rugueuses, etc. doivent être traitées afin d’obtenir une surface plane avant de procéder à la mise en œuvre.</w:t>
      </w:r>
    </w:p>
    <w:p w:rsidR="0042393A" w:rsidRPr="00F57881" w:rsidRDefault="00023B5D" w:rsidP="00CD177E">
      <w:pPr>
        <w:pStyle w:val="Titre3"/>
        <w:rPr>
          <w:rFonts w:ascii="Calibri" w:hAnsi="Calibri" w:cs="Arial"/>
        </w:rPr>
      </w:pPr>
      <w:r w:rsidRPr="00FF576C">
        <w:rPr>
          <w:rFonts w:ascii="Calibri" w:hAnsi="Calibri"/>
        </w:rPr>
        <w:t xml:space="preserve">Retirer toute partie du béton en mauvais état (dégradé) à l'aide </w:t>
      </w:r>
      <w:r>
        <w:rPr>
          <w:rFonts w:ascii="Calibri" w:hAnsi="Calibri"/>
        </w:rPr>
        <w:t>de moyens mécaniques appropriés</w:t>
      </w:r>
      <w:r w:rsidR="0042393A" w:rsidRPr="00F57881">
        <w:rPr>
          <w:rFonts w:ascii="Calibri" w:hAnsi="Calibri"/>
        </w:rPr>
        <w:t>.</w:t>
      </w:r>
    </w:p>
    <w:p w:rsidR="0042393A" w:rsidRPr="00F57881" w:rsidRDefault="0042393A" w:rsidP="00CD177E">
      <w:pPr>
        <w:pStyle w:val="Titre3"/>
        <w:rPr>
          <w:rFonts w:ascii="Calibri" w:hAnsi="Calibri" w:cs="Arial"/>
        </w:rPr>
      </w:pPr>
      <w:r w:rsidRPr="00F57881">
        <w:rPr>
          <w:rFonts w:ascii="Calibri" w:hAnsi="Calibri"/>
        </w:rPr>
        <w:t>Béton : Nettoyer et préparer au grenaillage ou par tout autre moyen mécanique équivalent afin d'obtenir une surface texturée, exempte de toute trace de laitance et de contaminant. Fournir un niveau de CSP conformément à la directive ICRI N° 310-2R et aux recommandations écrites du fabricant.</w:t>
      </w:r>
    </w:p>
    <w:p w:rsidR="0042393A" w:rsidRPr="00F57881" w:rsidRDefault="0042393A" w:rsidP="00CD177E">
      <w:pPr>
        <w:pStyle w:val="Titre3"/>
        <w:rPr>
          <w:rFonts w:ascii="Calibri" w:hAnsi="Calibri" w:cs="Arial"/>
        </w:rPr>
      </w:pPr>
      <w:r w:rsidRPr="00F57881">
        <w:rPr>
          <w:rFonts w:ascii="Calibri" w:hAnsi="Calibri"/>
        </w:rPr>
        <w:t xml:space="preserve">Préparation chimique de la surface : La préparation chimique de la surface (bouchardage à l'acide) est interdite et annulera la garantie du fabricant. </w:t>
      </w:r>
    </w:p>
    <w:p w:rsidR="0042393A" w:rsidRPr="00F57881" w:rsidRDefault="0042393A" w:rsidP="00CD177E">
      <w:pPr>
        <w:pStyle w:val="Titre3"/>
        <w:rPr>
          <w:rFonts w:ascii="Calibri" w:hAnsi="Calibri" w:cs="Arial"/>
        </w:rPr>
      </w:pPr>
      <w:r w:rsidRPr="00F57881">
        <w:rPr>
          <w:rFonts w:ascii="Calibri" w:hAnsi="Calibri"/>
        </w:rPr>
        <w:t xml:space="preserve">Joints de contrôle et fissures : </w:t>
      </w:r>
      <w:r w:rsidR="00023B5D" w:rsidRPr="005469E1">
        <w:rPr>
          <w:rFonts w:ascii="Calibri" w:hAnsi="Calibri"/>
        </w:rPr>
        <w:t>Réparer et traiter les joints de contrôle et les fissures de surface à l'aide de produits standard issus de la gamme du fabricant et conformément à leur mode d'emploi</w:t>
      </w:r>
      <w:r w:rsidRPr="00F57881">
        <w:rPr>
          <w:rFonts w:ascii="Calibri" w:hAnsi="Calibri"/>
        </w:rPr>
        <w:t>.</w:t>
      </w:r>
    </w:p>
    <w:p w:rsidR="0042393A" w:rsidRPr="00F57881" w:rsidRDefault="0042393A" w:rsidP="00CD177E">
      <w:pPr>
        <w:pStyle w:val="Titre2"/>
        <w:rPr>
          <w:rFonts w:ascii="Calibri" w:hAnsi="Calibri" w:cs="Arial"/>
        </w:rPr>
      </w:pPr>
      <w:r w:rsidRPr="00F57881">
        <w:rPr>
          <w:rFonts w:ascii="Calibri" w:hAnsi="Calibri"/>
        </w:rPr>
        <w:t>APPLICATION</w:t>
      </w:r>
    </w:p>
    <w:p w:rsidR="0042393A" w:rsidRPr="00F57881" w:rsidRDefault="0042393A" w:rsidP="00CD177E">
      <w:pPr>
        <w:pStyle w:val="Titre3"/>
        <w:rPr>
          <w:rFonts w:ascii="Calibri" w:hAnsi="Calibri" w:cs="Arial"/>
        </w:rPr>
      </w:pPr>
      <w:r w:rsidRPr="00F57881">
        <w:rPr>
          <w:rFonts w:ascii="Calibri" w:hAnsi="Calibri"/>
        </w:rPr>
        <w:t>Malaxer et appliquer le matériau conformément aux directives et aux procédures de mise en œuvre écrites du fabricant. Appliquer en respectant les taux de couverture recommandés du fabricant à moins qu'une couverture plus épaisse soit spécifiée dans cette section.</w:t>
      </w:r>
    </w:p>
    <w:p w:rsidR="0042393A" w:rsidRPr="00F57881" w:rsidRDefault="0042393A" w:rsidP="00CD177E">
      <w:pPr>
        <w:pStyle w:val="Titre3"/>
        <w:rPr>
          <w:rFonts w:ascii="Calibri" w:hAnsi="Calibri" w:cs="Arial"/>
        </w:rPr>
      </w:pPr>
      <w:r w:rsidRPr="00F57881">
        <w:rPr>
          <w:rFonts w:ascii="Calibri" w:hAnsi="Calibri"/>
        </w:rPr>
        <w:t>Suivre les recommandations écrites du fabricant relatives aux extrémités et aux raccordements aux murs, aux drains, aux seuils de porte, aux colonnes et aux transitions d'un sol à l'autre.</w:t>
      </w:r>
    </w:p>
    <w:p w:rsidR="0042393A" w:rsidRPr="00F57881" w:rsidRDefault="0042393A" w:rsidP="00CD177E">
      <w:pPr>
        <w:pStyle w:val="Titre3"/>
        <w:rPr>
          <w:rFonts w:ascii="Calibri" w:hAnsi="Calibri" w:cs="Arial"/>
        </w:rPr>
      </w:pPr>
      <w:r w:rsidRPr="00F57881">
        <w:rPr>
          <w:rFonts w:ascii="Calibri" w:hAnsi="Calibri"/>
        </w:rPr>
        <w:t>Ne pas appliquer lorsque les températures (ambiante et du substrat) augmentent.</w:t>
      </w:r>
    </w:p>
    <w:p w:rsidR="0042393A" w:rsidRPr="00F57881" w:rsidRDefault="00023B5D" w:rsidP="00CD177E">
      <w:pPr>
        <w:pStyle w:val="Titre3"/>
        <w:rPr>
          <w:rFonts w:ascii="Calibri" w:hAnsi="Calibri" w:cs="Arial"/>
        </w:rPr>
      </w:pPr>
      <w:r w:rsidRPr="00FF576C">
        <w:rPr>
          <w:rFonts w:ascii="Calibri" w:hAnsi="Calibri"/>
        </w:rPr>
        <w:t>Appliquer le revêtement de sol à base de résine avec soin pour éviter tout chevauchement, formation de vides, traces ou irrégularités qui pourraient demeurer visible au final. Appliquer afin d'obtenir un résultat uniforme, que ce soit en termes de couleur, de brillance et de texture, dans le cadre des limites imposées par les m</w:t>
      </w:r>
      <w:r>
        <w:rPr>
          <w:rFonts w:ascii="Calibri" w:hAnsi="Calibri"/>
        </w:rPr>
        <w:t>atériaux et la zone en question</w:t>
      </w:r>
      <w:r w:rsidR="0042393A" w:rsidRPr="00F57881">
        <w:rPr>
          <w:rFonts w:ascii="Calibri" w:hAnsi="Calibri"/>
        </w:rPr>
        <w:t>.</w:t>
      </w:r>
    </w:p>
    <w:p w:rsidR="0042393A" w:rsidRPr="00F57881" w:rsidRDefault="00023B5D" w:rsidP="00CD177E">
      <w:pPr>
        <w:pStyle w:val="Titre3"/>
        <w:rPr>
          <w:rFonts w:ascii="Calibri" w:hAnsi="Calibri" w:cs="Arial"/>
        </w:rPr>
      </w:pPr>
      <w:r>
        <w:rPr>
          <w:rFonts w:ascii="Calibri" w:hAnsi="Calibri"/>
        </w:rPr>
        <w:t xml:space="preserve">Effectuer l’épandage des agrégats de silice </w:t>
      </w:r>
      <w:r w:rsidR="0042393A" w:rsidRPr="00F57881">
        <w:rPr>
          <w:rFonts w:ascii="Calibri" w:hAnsi="Calibri"/>
        </w:rPr>
        <w:t xml:space="preserve">sélectionnés dans la résine mouillée. </w:t>
      </w:r>
    </w:p>
    <w:p w:rsidR="0042393A" w:rsidRPr="00F57881" w:rsidRDefault="0042393A" w:rsidP="00CD177E">
      <w:pPr>
        <w:pStyle w:val="Titre3"/>
        <w:rPr>
          <w:rFonts w:ascii="Calibri" w:hAnsi="Calibri" w:cs="Arial"/>
        </w:rPr>
      </w:pPr>
      <w:r w:rsidRPr="00F57881">
        <w:rPr>
          <w:rFonts w:ascii="Calibri" w:hAnsi="Calibri"/>
        </w:rPr>
        <w:t>Faire correspondre les couleurs et les textures à celles des échantillons acceptés par l'ingénieur-conseil.</w:t>
      </w:r>
    </w:p>
    <w:p w:rsidR="0042393A" w:rsidRPr="004E1381" w:rsidRDefault="001B6A4E" w:rsidP="004E1381">
      <w:pPr>
        <w:pStyle w:val="SpecNote"/>
        <w:jc w:val="both"/>
        <w:rPr>
          <w:rFonts w:ascii="Calibri" w:hAnsi="Calibri"/>
          <w:iCs/>
        </w:rPr>
      </w:pPr>
      <w:r w:rsidRPr="00023B5D">
        <w:rPr>
          <w:rFonts w:ascii="Calibri" w:hAnsi="Calibri"/>
          <w:b/>
          <w:iCs/>
        </w:rPr>
        <w:t>NOTE POUR LE RÉDAC</w:t>
      </w:r>
      <w:r w:rsidR="00023B5D" w:rsidRPr="00023B5D">
        <w:rPr>
          <w:rFonts w:ascii="Calibri" w:hAnsi="Calibri"/>
          <w:b/>
          <w:iCs/>
        </w:rPr>
        <w:t>TEUR DE DEVIS : (EFFACEZ SI NON-</w:t>
      </w:r>
      <w:r w:rsidRPr="00023B5D">
        <w:rPr>
          <w:rFonts w:ascii="Calibri" w:hAnsi="Calibri"/>
          <w:b/>
          <w:iCs/>
        </w:rPr>
        <w:t>SÉLECTIONNÉ/REQUIS)</w:t>
      </w:r>
      <w:r w:rsidRPr="00023B5D">
        <w:rPr>
          <w:rFonts w:ascii="Calibri" w:hAnsi="Calibri"/>
          <w:iCs/>
        </w:rPr>
        <w:t xml:space="preserve"> La hauteur de la plinthe à gorge se situe normalement entre 100 et 150 mm (4 et 6 po) installée à une épaisseur verticale de  3 mm (1/8 po).Le rayon le plus commun est de 25 mm (1 po). D’autres dimensions communes sont notamment 38 </w:t>
      </w:r>
      <w:r w:rsidR="00023B5D" w:rsidRPr="00023B5D">
        <w:rPr>
          <w:rFonts w:ascii="Calibri" w:hAnsi="Calibri"/>
          <w:iCs/>
        </w:rPr>
        <w:t>mm (1,5 po) ou 50 mm (2 po). La partie supérieure de la baguette de finition peut aussi servir de guide de mise à niveau pour le haut de la plinthe à gorge en époxy. Les plinthes à gorge</w:t>
      </w:r>
      <w:r w:rsidRPr="00023B5D">
        <w:rPr>
          <w:rFonts w:ascii="Calibri" w:hAnsi="Calibri"/>
          <w:iCs/>
        </w:rPr>
        <w:t xml:space="preserve"> peuvent aussi être finies à fl</w:t>
      </w:r>
      <w:r w:rsidR="00023B5D" w:rsidRPr="00023B5D">
        <w:rPr>
          <w:rFonts w:ascii="Calibri" w:hAnsi="Calibri"/>
          <w:iCs/>
        </w:rPr>
        <w:t>eur du mur dans une rainure pré</w:t>
      </w:r>
      <w:r w:rsidRPr="00023B5D">
        <w:rPr>
          <w:rFonts w:ascii="Calibri" w:hAnsi="Calibri"/>
          <w:iCs/>
        </w:rPr>
        <w:t>moulée ou découpée. Contactez votre représe</w:t>
      </w:r>
      <w:r w:rsidR="00023B5D" w:rsidRPr="00023B5D">
        <w:rPr>
          <w:rFonts w:ascii="Calibri" w:hAnsi="Calibri"/>
          <w:iCs/>
        </w:rPr>
        <w:t>ntant Sika</w:t>
      </w:r>
      <w:r w:rsidRPr="00023B5D">
        <w:rPr>
          <w:rFonts w:ascii="Calibri" w:hAnsi="Calibri"/>
          <w:iCs/>
        </w:rPr>
        <w:t xml:space="preserve"> pour plus de renseignements</w:t>
      </w:r>
      <w:r w:rsidR="00023B5D" w:rsidRPr="00023B5D">
        <w:rPr>
          <w:rFonts w:ascii="Calibri" w:hAnsi="Calibri"/>
          <w:iCs/>
        </w:rPr>
        <w:t>.</w:t>
      </w:r>
      <w:bookmarkStart w:id="1" w:name="_GoBack"/>
      <w:bookmarkEnd w:id="1"/>
    </w:p>
    <w:p w:rsidR="0042393A" w:rsidRPr="00F57881" w:rsidRDefault="0042393A" w:rsidP="00CD177E">
      <w:pPr>
        <w:pStyle w:val="Titre3"/>
        <w:rPr>
          <w:rFonts w:ascii="Calibri" w:hAnsi="Calibri" w:cs="Arial"/>
        </w:rPr>
      </w:pPr>
      <w:r w:rsidRPr="00F57881">
        <w:rPr>
          <w:rFonts w:ascii="Calibri" w:hAnsi="Calibri"/>
          <w:highlight w:val="red"/>
        </w:rPr>
        <w:lastRenderedPageBreak/>
        <w:t>[</w:t>
      </w:r>
      <w:r w:rsidR="00023B5D">
        <w:rPr>
          <w:rFonts w:ascii="Calibri" w:hAnsi="Calibri"/>
        </w:rPr>
        <w:t>Former la plinthe à gorge</w:t>
      </w:r>
      <w:r w:rsidRPr="00F57881">
        <w:rPr>
          <w:rFonts w:ascii="Calibri" w:hAnsi="Calibri"/>
        </w:rPr>
        <w:t xml:space="preserve"> de</w:t>
      </w:r>
      <w:r w:rsidR="009620D2" w:rsidRPr="00F57881">
        <w:rPr>
          <w:rFonts w:ascii="Calibri" w:hAnsi="Calibri"/>
        </w:rPr>
        <w:t xml:space="preserve"> </w:t>
      </w:r>
      <w:r w:rsidRPr="00F57881">
        <w:rPr>
          <w:rFonts w:ascii="Calibri" w:hAnsi="Calibri"/>
          <w:highlight w:val="red"/>
        </w:rPr>
        <w:t>[</w:t>
      </w:r>
      <w:r w:rsidRPr="00F57881">
        <w:rPr>
          <w:rFonts w:ascii="Calibri" w:hAnsi="Calibri"/>
        </w:rPr>
        <w:t>100 mm (4 po)</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125 mm (5 po)</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150 mm (6 po)</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________</w:t>
      </w:r>
      <w:r w:rsidRPr="00F57881">
        <w:rPr>
          <w:rFonts w:ascii="Calibri" w:hAnsi="Calibri"/>
          <w:highlight w:val="red"/>
        </w:rPr>
        <w:t>]</w:t>
      </w:r>
      <w:r w:rsidRPr="00F57881">
        <w:rPr>
          <w:rFonts w:ascii="Calibri" w:hAnsi="Calibri"/>
        </w:rPr>
        <w:t xml:space="preserve"> de haut avec un rayon de</w:t>
      </w:r>
      <w:r w:rsidR="009620D2" w:rsidRPr="00F57881">
        <w:rPr>
          <w:rFonts w:ascii="Calibri" w:hAnsi="Calibri"/>
        </w:rPr>
        <w:t xml:space="preserve"> </w:t>
      </w:r>
      <w:r w:rsidRPr="00F57881">
        <w:rPr>
          <w:rFonts w:ascii="Calibri" w:hAnsi="Calibri"/>
          <w:highlight w:val="red"/>
        </w:rPr>
        <w:t>[</w:t>
      </w:r>
      <w:r w:rsidRPr="00F57881">
        <w:rPr>
          <w:rFonts w:ascii="Calibri" w:hAnsi="Calibri"/>
        </w:rPr>
        <w:t>25 mm (1 po)</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38 mm (1,5 po)</w:t>
      </w:r>
      <w:r w:rsidRPr="00F57881">
        <w:rPr>
          <w:rFonts w:ascii="Calibri" w:hAnsi="Calibri"/>
          <w:highlight w:val="red"/>
        </w:rPr>
        <w:t>]</w:t>
      </w:r>
      <w:r w:rsidRPr="00F57881">
        <w:rPr>
          <w:rFonts w:ascii="Calibri" w:hAnsi="Calibri"/>
        </w:rPr>
        <w:t xml:space="preserve"> </w:t>
      </w:r>
      <w:r w:rsidRPr="00F57881">
        <w:rPr>
          <w:rFonts w:ascii="Calibri" w:hAnsi="Calibri"/>
          <w:highlight w:val="red"/>
        </w:rPr>
        <w:t>[</w:t>
      </w:r>
      <w:r w:rsidRPr="00F57881">
        <w:rPr>
          <w:rFonts w:ascii="Calibri" w:hAnsi="Calibri"/>
        </w:rPr>
        <w:t>50 mm (2 po)</w:t>
      </w:r>
      <w:r w:rsidRPr="00F57881">
        <w:rPr>
          <w:rFonts w:ascii="Calibri" w:hAnsi="Calibri"/>
          <w:highlight w:val="red"/>
        </w:rPr>
        <w:t>]</w:t>
      </w:r>
      <w:r w:rsidRPr="00F57881">
        <w:rPr>
          <w:rFonts w:ascii="Calibri" w:hAnsi="Calibri"/>
        </w:rPr>
        <w:t xml:space="preserve"> conformément aux directives </w:t>
      </w:r>
      <w:proofErr w:type="gramStart"/>
      <w:r w:rsidRPr="00F57881">
        <w:rPr>
          <w:rFonts w:ascii="Calibri" w:hAnsi="Calibri"/>
        </w:rPr>
        <w:t>écrites</w:t>
      </w:r>
      <w:proofErr w:type="gramEnd"/>
      <w:r w:rsidRPr="00F57881">
        <w:rPr>
          <w:rFonts w:ascii="Calibri" w:hAnsi="Calibri"/>
        </w:rPr>
        <w:t xml:space="preserve"> du fabricant. </w:t>
      </w:r>
      <w:r w:rsidR="00023B5D">
        <w:rPr>
          <w:rFonts w:ascii="Calibri" w:hAnsi="Calibri"/>
        </w:rPr>
        <w:t>Réaliser la plinthe à</w:t>
      </w:r>
      <w:r w:rsidRPr="00F57881">
        <w:rPr>
          <w:rFonts w:ascii="Calibri" w:hAnsi="Calibri"/>
        </w:rPr>
        <w:t xml:space="preserve"> gorge avec une épaisseur minimum de 3 mm (1/8 po).</w:t>
      </w:r>
      <w:r w:rsidRPr="00F57881">
        <w:rPr>
          <w:rFonts w:ascii="Calibri" w:hAnsi="Calibri"/>
          <w:highlight w:val="red"/>
        </w:rPr>
        <w:t>]</w:t>
      </w:r>
    </w:p>
    <w:p w:rsidR="0042393A" w:rsidRPr="00F57881" w:rsidRDefault="0042393A" w:rsidP="00CD177E">
      <w:pPr>
        <w:pStyle w:val="Titre3"/>
        <w:rPr>
          <w:rFonts w:ascii="Calibri" w:hAnsi="Calibri" w:cs="Arial"/>
        </w:rPr>
      </w:pPr>
      <w:r w:rsidRPr="00F57881">
        <w:rPr>
          <w:rFonts w:ascii="Calibri" w:hAnsi="Calibri"/>
          <w:highlight w:val="red"/>
        </w:rPr>
        <w:t>[</w:t>
      </w:r>
      <w:r w:rsidRPr="00F57881">
        <w:rPr>
          <w:rFonts w:ascii="Calibri" w:hAnsi="Calibri"/>
        </w:rPr>
        <w:t xml:space="preserve">Installer les baguettes </w:t>
      </w:r>
      <w:r w:rsidR="00023B5D">
        <w:rPr>
          <w:rFonts w:ascii="Calibri" w:hAnsi="Calibri"/>
        </w:rPr>
        <w:t xml:space="preserve">en « L » </w:t>
      </w:r>
      <w:r w:rsidRPr="00F57881">
        <w:rPr>
          <w:rFonts w:ascii="Calibri" w:hAnsi="Calibri"/>
        </w:rPr>
        <w:t>en alliage blanc ou à base de zinc aux hauteurs spécifiées, droites et de niveau.</w:t>
      </w:r>
      <w:r w:rsidRPr="00F57881">
        <w:rPr>
          <w:rFonts w:ascii="Calibri" w:hAnsi="Calibri"/>
          <w:highlight w:val="red"/>
        </w:rPr>
        <w:t>]</w:t>
      </w:r>
    </w:p>
    <w:p w:rsidR="0042393A" w:rsidRPr="00F57881" w:rsidRDefault="0042393A" w:rsidP="00CD177E">
      <w:pPr>
        <w:pStyle w:val="Titre2"/>
        <w:rPr>
          <w:rFonts w:ascii="Calibri" w:hAnsi="Calibri" w:cs="Arial"/>
        </w:rPr>
      </w:pPr>
      <w:r w:rsidRPr="00F57881">
        <w:rPr>
          <w:rFonts w:ascii="Calibri" w:hAnsi="Calibri"/>
        </w:rPr>
        <w:t>NETTOYAGE</w:t>
      </w:r>
    </w:p>
    <w:p w:rsidR="0042393A" w:rsidRPr="00F57881" w:rsidRDefault="0042393A" w:rsidP="00CD177E">
      <w:pPr>
        <w:pStyle w:val="Titre3"/>
        <w:rPr>
          <w:rFonts w:ascii="Calibri" w:hAnsi="Calibri" w:cs="Arial"/>
        </w:rPr>
      </w:pPr>
      <w:r w:rsidRPr="00F57881">
        <w:rPr>
          <w:rFonts w:ascii="Calibri" w:hAnsi="Calibri"/>
        </w:rPr>
        <w:t>Mettre au rebut tous les déchets de la mise en œuvre du revêtement de sol à base de résine conformément à la législation environnementale applicable à l'endroit où se déroule le chantier et à toutes les exigences des autorités ayant juridiction en la matière.</w:t>
      </w:r>
    </w:p>
    <w:p w:rsidR="0042393A" w:rsidRPr="00F57881" w:rsidRDefault="0042393A" w:rsidP="00CD177E">
      <w:pPr>
        <w:pStyle w:val="Titre3"/>
        <w:rPr>
          <w:rFonts w:ascii="Calibri" w:hAnsi="Calibri" w:cs="Arial"/>
        </w:rPr>
      </w:pPr>
      <w:r w:rsidRPr="00F57881">
        <w:rPr>
          <w:rFonts w:ascii="Calibri" w:hAnsi="Calibri"/>
        </w:rPr>
        <w:t>Disposer des contenants auprès d'installations de gestion des déchets agréées pour leur recyclage ou mise au rebut selon le cas.</w:t>
      </w:r>
    </w:p>
    <w:p w:rsidR="0042393A" w:rsidRPr="00F57881" w:rsidRDefault="0042393A" w:rsidP="00CD177E">
      <w:pPr>
        <w:pStyle w:val="Titre2"/>
        <w:rPr>
          <w:rFonts w:ascii="Calibri" w:hAnsi="Calibri" w:cs="Arial"/>
        </w:rPr>
      </w:pPr>
      <w:r w:rsidRPr="00F57881">
        <w:rPr>
          <w:rFonts w:ascii="Calibri" w:hAnsi="Calibri"/>
        </w:rPr>
        <w:t>PROTECTION</w:t>
      </w:r>
    </w:p>
    <w:p w:rsidR="0042393A" w:rsidRPr="00F57881" w:rsidRDefault="0042393A" w:rsidP="00CD177E">
      <w:pPr>
        <w:pStyle w:val="Titre3"/>
        <w:rPr>
          <w:rFonts w:ascii="Calibri" w:hAnsi="Calibri" w:cs="Arial"/>
        </w:rPr>
      </w:pPr>
      <w:r w:rsidRPr="00F57881">
        <w:rPr>
          <w:rFonts w:ascii="Calibri" w:hAnsi="Calibri"/>
        </w:rPr>
        <w:t>Protéger le plancher fini afin que les autres corps de métier devant intervenir par la suite ne l'endommagent pas.</w:t>
      </w:r>
    </w:p>
    <w:p w:rsidR="0042393A" w:rsidRPr="00F57881" w:rsidRDefault="0042393A" w:rsidP="00CD177E">
      <w:pPr>
        <w:pStyle w:val="Titre3"/>
        <w:rPr>
          <w:rFonts w:ascii="Calibri" w:hAnsi="Calibri" w:cs="Arial"/>
        </w:rPr>
      </w:pPr>
      <w:r w:rsidRPr="00F57881">
        <w:rPr>
          <w:rFonts w:ascii="Calibri" w:hAnsi="Calibri"/>
        </w:rPr>
        <w:t>Protéger les autres produits récemment mis en œuvre de l'humidité, de la condensation et de tout contact avec l'eau pendant au moins 72 heures.</w:t>
      </w:r>
    </w:p>
    <w:p w:rsidR="0042393A" w:rsidRPr="00F57881" w:rsidRDefault="0042393A" w:rsidP="00CD177E">
      <w:pPr>
        <w:pStyle w:val="Titre3"/>
        <w:rPr>
          <w:rFonts w:ascii="Calibri" w:hAnsi="Calibri" w:cs="Arial"/>
        </w:rPr>
      </w:pPr>
      <w:r w:rsidRPr="00F57881">
        <w:rPr>
          <w:rFonts w:ascii="Calibri" w:hAnsi="Calibri"/>
        </w:rPr>
        <w:t xml:space="preserve">Surveiller la circulation de l'air et ses fluctuations. Protéger </w:t>
      </w:r>
      <w:r w:rsidR="00023B5D">
        <w:rPr>
          <w:rFonts w:ascii="Calibri" w:hAnsi="Calibri"/>
        </w:rPr>
        <w:t xml:space="preserve">la zone de travail </w:t>
      </w:r>
      <w:r w:rsidRPr="00F57881">
        <w:rPr>
          <w:rFonts w:ascii="Calibri" w:hAnsi="Calibri"/>
        </w:rPr>
        <w:t>contre l'introduction de poussière, de débris, de particules, etc. qui pourraient entraîner des imperfections et autres défauts dans la surface</w:t>
      </w:r>
      <w:r w:rsidR="00023B5D">
        <w:rPr>
          <w:rFonts w:ascii="Calibri" w:hAnsi="Calibri"/>
        </w:rPr>
        <w:t xml:space="preserve"> finie</w:t>
      </w:r>
      <w:r w:rsidRPr="00F57881">
        <w:rPr>
          <w:rFonts w:ascii="Calibri" w:hAnsi="Calibri"/>
        </w:rPr>
        <w:t>.</w:t>
      </w:r>
    </w:p>
    <w:p w:rsidR="0042393A" w:rsidRPr="00F57881" w:rsidRDefault="0042393A" w:rsidP="00CD177E">
      <w:pPr>
        <w:pStyle w:val="Titre3"/>
        <w:rPr>
          <w:rFonts w:ascii="Calibri" w:hAnsi="Calibri" w:cs="Arial"/>
        </w:rPr>
      </w:pPr>
      <w:r w:rsidRPr="00F57881">
        <w:rPr>
          <w:rFonts w:ascii="Calibri" w:hAnsi="Calibri"/>
        </w:rPr>
        <w:t>Respecter les recommandations écrites du fabricant relatives au mûrissement, aux délais d'attente et à la remise en service.</w:t>
      </w:r>
    </w:p>
    <w:p w:rsidR="0042393A" w:rsidRPr="00F57881" w:rsidRDefault="0042393A" w:rsidP="00CD177E">
      <w:pPr>
        <w:pStyle w:val="EndOfSection"/>
        <w:spacing w:before="120"/>
        <w:jc w:val="left"/>
        <w:rPr>
          <w:rFonts w:ascii="Calibri" w:hAnsi="Calibri" w:cs="Arial"/>
        </w:rPr>
      </w:pPr>
    </w:p>
    <w:p w:rsidR="0042393A" w:rsidRPr="00F57881" w:rsidRDefault="0042393A" w:rsidP="00CD177E">
      <w:pPr>
        <w:pStyle w:val="EndOfSection"/>
        <w:spacing w:before="120"/>
        <w:rPr>
          <w:rFonts w:ascii="Calibri" w:hAnsi="Calibri" w:cs="Arial"/>
        </w:rPr>
      </w:pPr>
      <w:r w:rsidRPr="00F57881">
        <w:rPr>
          <w:rFonts w:ascii="Calibri" w:hAnsi="Calibri"/>
        </w:rPr>
        <w:t>FIN DE SECTION</w:t>
      </w:r>
    </w:p>
    <w:p w:rsidR="0042393A" w:rsidRPr="00F57881" w:rsidRDefault="0042393A" w:rsidP="00023B5D">
      <w:pPr>
        <w:pStyle w:val="EndOfSection"/>
        <w:spacing w:before="120"/>
        <w:jc w:val="left"/>
        <w:rPr>
          <w:rFonts w:ascii="Calibri" w:hAnsi="Calibri" w:cs="Arial"/>
        </w:rPr>
      </w:pPr>
    </w:p>
    <w:p w:rsidR="0042393A" w:rsidRPr="00F57881" w:rsidRDefault="0042393A" w:rsidP="00CD177E">
      <w:pPr>
        <w:pStyle w:val="EndOfSection"/>
        <w:spacing w:before="120"/>
        <w:jc w:val="left"/>
        <w:rPr>
          <w:rFonts w:ascii="Calibri" w:hAnsi="Calibri" w:cs="Arial"/>
          <w:b w:val="0"/>
          <w:i/>
          <w:sz w:val="16"/>
        </w:rPr>
      </w:pPr>
      <w:r w:rsidRPr="00023B5D">
        <w:rPr>
          <w:rFonts w:ascii="Calibri" w:hAnsi="Calibri"/>
          <w:b w:val="0"/>
          <w:i/>
        </w:rPr>
        <w:t xml:space="preserve">Les informations sur la présente notice, et en particulier les recommandations relatives à l’application et à l’utilisation finale des produits Sika, sont fournies en toute bonne foi et se fondent sur la connaissance et l’expérience que la société Sika a acquises à ce jour de ses produits lorsqu’ils sont convenablement entreposés, manipulés et appliqués dans des conditions normales et ce, avant expiration de leur durée de vie utile. En pratique, les différences entre matériaux, substrats et conditions spécifiques sur site sont telles que ces informations ou toute recommandation ou conseil donné n’impliquent aucune garantie de qualité marchande ou d’aptitude à un usage particulier, ni aucun engagement de responsabilité relevant d’une relation d’ordre juridique. Les droits d’auteur détenus par de tierces parties doivent être respectés. Toutes les commandes sont acceptées sous réserve de nos conditions de vente et de livraison en vigueur. Les utilisateurs doivent impérativement consulter la version la plus récente de la fiche technique correspondant au produit concerné, dont une copie peut leur être remise sur demande ou accédée par le biais d’Internet à </w:t>
      </w:r>
      <w:hyperlink r:id="rId11" w:history="1">
        <w:r w:rsidR="00023B5D" w:rsidRPr="0014339D">
          <w:rPr>
            <w:rStyle w:val="Lienhypertexte"/>
            <w:rFonts w:ascii="Calibri" w:hAnsi="Calibri"/>
            <w:b w:val="0"/>
            <w:i/>
          </w:rPr>
          <w:t>www.sika.ca</w:t>
        </w:r>
      </w:hyperlink>
      <w:r w:rsidR="00023B5D">
        <w:rPr>
          <w:rFonts w:ascii="Calibri" w:hAnsi="Calibri"/>
          <w:b w:val="0"/>
          <w:i/>
        </w:rPr>
        <w:t xml:space="preserve"> </w:t>
      </w:r>
      <w:r w:rsidRPr="00F57881">
        <w:rPr>
          <w:rFonts w:ascii="Calibri" w:hAnsi="Calibri"/>
          <w:b w:val="0"/>
          <w:i/>
          <w:sz w:val="16"/>
        </w:rPr>
        <w:t>.</w:t>
      </w:r>
    </w:p>
    <w:sectPr w:rsidR="0042393A" w:rsidRPr="00F57881" w:rsidSect="00C5677A">
      <w:headerReference w:type="default" r:id="rId12"/>
      <w:footerReference w:type="default" r:id="rId13"/>
      <w:headerReference w:type="first" r:id="rId14"/>
      <w:footerReference w:type="first" r:id="rId15"/>
      <w:pgSz w:w="12240" w:h="15840"/>
      <w:pgMar w:top="1440" w:right="900" w:bottom="1440" w:left="1800"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BB" w:rsidRDefault="00D264BB" w:rsidP="000F290D">
      <w:pPr>
        <w:spacing w:after="0" w:line="240" w:lineRule="auto"/>
      </w:pPr>
      <w:r>
        <w:separator/>
      </w:r>
    </w:p>
  </w:endnote>
  <w:endnote w:type="continuationSeparator" w:id="0">
    <w:p w:rsidR="00D264BB" w:rsidRDefault="00D264BB" w:rsidP="000F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F6735F" w:rsidRPr="00407A3E" w:rsidTr="007D0F03">
      <w:tc>
        <w:tcPr>
          <w:tcW w:w="4678" w:type="dxa"/>
        </w:tcPr>
        <w:p w:rsidR="00F6735F" w:rsidRPr="00154623" w:rsidRDefault="00023B5D" w:rsidP="007D0F03">
          <w:pPr>
            <w:pStyle w:val="Pieddepage"/>
            <w:tabs>
              <w:tab w:val="left" w:pos="3261"/>
            </w:tabs>
            <w:spacing w:before="0"/>
            <w:rPr>
              <w:b/>
              <w:color w:val="4D4D4D"/>
              <w:sz w:val="14"/>
            </w:rPr>
          </w:pPr>
          <w:r>
            <w:rPr>
              <w:b/>
              <w:color w:val="4D4D4D"/>
              <w:sz w:val="14"/>
            </w:rPr>
            <w:t>SPÉ</w:t>
          </w:r>
          <w:r w:rsidR="00F6735F">
            <w:rPr>
              <w:b/>
              <w:color w:val="4D4D4D"/>
              <w:sz w:val="14"/>
            </w:rPr>
            <w:t>CIFICATION</w:t>
          </w:r>
          <w:r>
            <w:rPr>
              <w:b/>
              <w:color w:val="4D4D4D"/>
              <w:sz w:val="14"/>
            </w:rPr>
            <w:t xml:space="preserve"> TYPE – FORMAT DCC</w:t>
          </w:r>
        </w:p>
        <w:p w:rsidR="00F6735F" w:rsidRDefault="00F6735F" w:rsidP="007D0F03">
          <w:pPr>
            <w:pStyle w:val="Pieddepage"/>
            <w:tabs>
              <w:tab w:val="left" w:pos="3261"/>
            </w:tabs>
            <w:spacing w:before="0"/>
            <w:rPr>
              <w:color w:val="4D4D4D"/>
              <w:sz w:val="14"/>
            </w:rPr>
          </w:pPr>
          <w:r>
            <w:rPr>
              <w:color w:val="4D4D4D"/>
              <w:sz w:val="14"/>
            </w:rPr>
            <w:t>Section 09 67 00</w:t>
          </w:r>
        </w:p>
        <w:p w:rsidR="00F6735F" w:rsidRPr="00DF211C" w:rsidRDefault="00F6735F" w:rsidP="007D0F03">
          <w:pPr>
            <w:pStyle w:val="Pieddepage"/>
            <w:tabs>
              <w:tab w:val="left" w:pos="3261"/>
            </w:tabs>
            <w:spacing w:before="0"/>
            <w:rPr>
              <w:color w:val="4D4D4D"/>
              <w:sz w:val="14"/>
            </w:rPr>
          </w:pPr>
          <w:r>
            <w:rPr>
              <w:color w:val="4D4D4D"/>
              <w:sz w:val="14"/>
            </w:rPr>
            <w:t>Revêtement</w:t>
          </w:r>
          <w:r w:rsidR="00023B5D">
            <w:rPr>
              <w:color w:val="4D4D4D"/>
              <w:sz w:val="14"/>
            </w:rPr>
            <w:t>s</w:t>
          </w:r>
          <w:r>
            <w:rPr>
              <w:color w:val="4D4D4D"/>
              <w:sz w:val="14"/>
            </w:rPr>
            <w:t xml:space="preserve"> de sol à base de résine</w:t>
          </w:r>
          <w:r w:rsidR="00023B5D">
            <w:rPr>
              <w:color w:val="4D4D4D"/>
              <w:sz w:val="14"/>
            </w:rPr>
            <w:t>s</w:t>
          </w:r>
        </w:p>
      </w:tc>
      <w:tc>
        <w:tcPr>
          <w:tcW w:w="3260" w:type="dxa"/>
          <w:vAlign w:val="top"/>
        </w:tcPr>
        <w:p w:rsidR="00F6735F" w:rsidRPr="00154623" w:rsidRDefault="00F6735F" w:rsidP="007D0F03">
          <w:pPr>
            <w:pStyle w:val="Pieddepage"/>
            <w:spacing w:before="0"/>
            <w:rPr>
              <w:b/>
              <w:color w:val="4D4D4D"/>
              <w:sz w:val="14"/>
              <w:szCs w:val="14"/>
            </w:rPr>
          </w:pPr>
          <w:r>
            <w:rPr>
              <w:b/>
              <w:color w:val="4D4D4D"/>
              <w:sz w:val="14"/>
            </w:rPr>
            <w:t>Sikafloor® Morritex Broadcast System</w:t>
          </w:r>
        </w:p>
        <w:p w:rsidR="00F6735F" w:rsidRPr="00154623" w:rsidRDefault="00F6735F" w:rsidP="007D0F03">
          <w:pPr>
            <w:pStyle w:val="Pieddepage"/>
            <w:tabs>
              <w:tab w:val="left" w:pos="3261"/>
            </w:tabs>
            <w:spacing w:before="0"/>
            <w:rPr>
              <w:color w:val="4D4D4D"/>
              <w:sz w:val="14"/>
            </w:rPr>
          </w:pPr>
          <w:r>
            <w:rPr>
              <w:color w:val="4D4D4D"/>
              <w:sz w:val="14"/>
            </w:rPr>
            <w:t xml:space="preserve">Fiche technique du produit </w:t>
          </w:r>
          <w:r w:rsidR="00023B5D">
            <w:rPr>
              <w:color w:val="4D4D4D"/>
              <w:sz w:val="14"/>
            </w:rPr>
            <w:t xml:space="preserve">- </w:t>
          </w:r>
          <w:r>
            <w:rPr>
              <w:color w:val="4D4D4D"/>
              <w:sz w:val="14"/>
            </w:rPr>
            <w:t>Édition 10.2012/v1</w:t>
          </w:r>
        </w:p>
      </w:tc>
    </w:tr>
  </w:tbl>
  <w:p w:rsidR="00E93A0A" w:rsidRPr="008C76D2" w:rsidRDefault="00E93A0A" w:rsidP="008C76D2">
    <w:pPr>
      <w:pStyle w:val="Pieddepage"/>
      <w:spacing w:line="240" w:lineRule="exact"/>
      <w:rPr>
        <w:sz w:val="16"/>
        <w:szCs w:val="16"/>
      </w:rPr>
    </w:pPr>
  </w:p>
  <w:p w:rsidR="00E93A0A" w:rsidRPr="009620D2" w:rsidRDefault="00E93A0A" w:rsidP="008C76D2">
    <w:pPr>
      <w:pStyle w:val="Pieddepage"/>
      <w:tabs>
        <w:tab w:val="clear" w:pos="4320"/>
        <w:tab w:val="left" w:pos="4678"/>
      </w:tabs>
      <w:rPr>
        <w:b/>
        <w:lang w:val="en-US"/>
      </w:rPr>
    </w:pPr>
    <w:r w:rsidRPr="002C768B">
      <w:rPr>
        <w:b/>
      </w:rPr>
      <w:fldChar w:fldCharType="begin"/>
    </w:r>
    <w:r w:rsidRPr="009620D2">
      <w:rPr>
        <w:b/>
        <w:lang w:val="en-US"/>
      </w:rPr>
      <w:instrText xml:space="preserve"> PAGE   \* MERGEFORMAT </w:instrText>
    </w:r>
    <w:r w:rsidRPr="002C768B">
      <w:rPr>
        <w:b/>
      </w:rPr>
      <w:fldChar w:fldCharType="separate"/>
    </w:r>
    <w:r w:rsidR="004E1381">
      <w:rPr>
        <w:b/>
        <w:noProof/>
        <w:lang w:val="en-US"/>
      </w:rPr>
      <w:t>11</w:t>
    </w:r>
    <w:r w:rsidRPr="002C768B">
      <w:rPr>
        <w:b/>
        <w:noProof/>
      </w:rPr>
      <w:fldChar w:fldCharType="end"/>
    </w:r>
    <w:r w:rsidRPr="009620D2">
      <w:rPr>
        <w:b/>
        <w:noProof/>
        <w:lang w:val="en-US"/>
      </w:rPr>
      <w:t>/</w:t>
    </w:r>
    <w:r w:rsidRPr="002C768B">
      <w:rPr>
        <w:b/>
        <w:noProof/>
      </w:rPr>
      <w:fldChar w:fldCharType="begin"/>
    </w:r>
    <w:r w:rsidRPr="009620D2">
      <w:rPr>
        <w:b/>
        <w:noProof/>
        <w:lang w:val="en-US"/>
      </w:rPr>
      <w:instrText xml:space="preserve"> NUMPAGES   \* MERGEFORMAT </w:instrText>
    </w:r>
    <w:r w:rsidRPr="002C768B">
      <w:rPr>
        <w:b/>
        <w:noProof/>
      </w:rPr>
      <w:fldChar w:fldCharType="separate"/>
    </w:r>
    <w:r w:rsidR="004E1381">
      <w:rPr>
        <w:b/>
        <w:noProof/>
        <w:lang w:val="en-US"/>
      </w:rPr>
      <w:t>12</w:t>
    </w:r>
    <w:r w:rsidRPr="002C768B">
      <w:rPr>
        <w:b/>
        <w:noProof/>
      </w:rPr>
      <w:fldChar w:fldCharType="end"/>
    </w:r>
    <w:r w:rsidRPr="009620D2">
      <w:rPr>
        <w:lang w:val="en-US"/>
      </w:rPr>
      <w:tab/>
    </w:r>
    <w:r w:rsidR="00023B5D">
      <w:rPr>
        <w:b/>
        <w:color w:val="4D4D4D"/>
        <w:sz w:val="14"/>
        <w:lang w:val="en-US"/>
      </w:rPr>
      <w:t>Sika Canada i</w:t>
    </w:r>
    <w:r w:rsidRPr="009620D2">
      <w:rPr>
        <w:b/>
        <w:color w:val="4D4D4D"/>
        <w:sz w:val="14"/>
        <w:lang w:val="en-US"/>
      </w:rPr>
      <w:t>nc.</w:t>
    </w:r>
    <w:r>
      <w:rPr>
        <w:b/>
        <w:color w:val="4D4D4D"/>
        <w:sz w:val="14"/>
        <w:lang w:val="en-US"/>
      </w:rPr>
      <w:t xml:space="preserve">  </w:t>
    </w:r>
    <w:r w:rsidRPr="009620D2">
      <w:rPr>
        <w:color w:val="4D4D4D"/>
        <w:sz w:val="14"/>
        <w:lang w:val="en-US"/>
      </w:rPr>
      <w:t>1-800-933-7452</w:t>
    </w:r>
    <w:r>
      <w:rPr>
        <w:b/>
        <w:color w:val="4D4D4D"/>
        <w:sz w:val="14"/>
        <w:lang w:val="en-US"/>
      </w:rPr>
      <w:t xml:space="preserve"> </w:t>
    </w:r>
    <w:r w:rsidRPr="009620D2">
      <w:rPr>
        <w:b/>
        <w:color w:val="4D4D4D"/>
        <w:sz w:val="14"/>
        <w:lang w:val="en-US"/>
      </w:rPr>
      <w:t xml:space="preserve"> </w:t>
    </w:r>
    <w:r w:rsidRPr="009620D2">
      <w:rPr>
        <w:color w:val="4D4D4D"/>
        <w:sz w:val="14"/>
        <w:lang w:val="en-US"/>
      </w:rPr>
      <w:t>www.sika.ca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F6735F" w:rsidRPr="002078A2" w:rsidTr="007D0F03">
      <w:tc>
        <w:tcPr>
          <w:tcW w:w="4678" w:type="dxa"/>
        </w:tcPr>
        <w:p w:rsidR="00F6735F" w:rsidRPr="00154623" w:rsidRDefault="00023B5D" w:rsidP="007D0F03">
          <w:pPr>
            <w:pStyle w:val="Pieddepage"/>
            <w:tabs>
              <w:tab w:val="left" w:pos="3261"/>
            </w:tabs>
            <w:spacing w:before="0"/>
            <w:rPr>
              <w:b/>
              <w:color w:val="4D4D4D"/>
              <w:sz w:val="14"/>
            </w:rPr>
          </w:pPr>
          <w:r>
            <w:rPr>
              <w:b/>
              <w:color w:val="4D4D4D"/>
              <w:sz w:val="14"/>
            </w:rPr>
            <w:t>SPÉ</w:t>
          </w:r>
          <w:r w:rsidR="00F6735F">
            <w:rPr>
              <w:b/>
              <w:color w:val="4D4D4D"/>
              <w:sz w:val="14"/>
            </w:rPr>
            <w:t>CIFICATION</w:t>
          </w:r>
          <w:r>
            <w:rPr>
              <w:b/>
              <w:color w:val="4D4D4D"/>
              <w:sz w:val="14"/>
            </w:rPr>
            <w:t xml:space="preserve"> TYPE – FORMAT DCC</w:t>
          </w:r>
        </w:p>
        <w:p w:rsidR="00F6735F" w:rsidRDefault="00F6735F" w:rsidP="007D0F03">
          <w:pPr>
            <w:pStyle w:val="Pieddepage"/>
            <w:tabs>
              <w:tab w:val="left" w:pos="3261"/>
            </w:tabs>
            <w:spacing w:before="0"/>
            <w:rPr>
              <w:color w:val="4D4D4D"/>
              <w:sz w:val="14"/>
            </w:rPr>
          </w:pPr>
          <w:r>
            <w:rPr>
              <w:color w:val="4D4D4D"/>
              <w:sz w:val="14"/>
            </w:rPr>
            <w:t>Section 09 67 00</w:t>
          </w:r>
        </w:p>
        <w:p w:rsidR="00F6735F" w:rsidRPr="00DF211C" w:rsidRDefault="00F6735F" w:rsidP="007D0F03">
          <w:pPr>
            <w:pStyle w:val="Pieddepage"/>
            <w:tabs>
              <w:tab w:val="left" w:pos="3261"/>
            </w:tabs>
            <w:spacing w:before="0"/>
            <w:rPr>
              <w:color w:val="4D4D4D"/>
              <w:sz w:val="14"/>
            </w:rPr>
          </w:pPr>
          <w:r>
            <w:rPr>
              <w:color w:val="4D4D4D"/>
              <w:sz w:val="14"/>
            </w:rPr>
            <w:t>Revêtement</w:t>
          </w:r>
          <w:r w:rsidR="00023B5D">
            <w:rPr>
              <w:color w:val="4D4D4D"/>
              <w:sz w:val="14"/>
            </w:rPr>
            <w:t>s</w:t>
          </w:r>
          <w:r>
            <w:rPr>
              <w:color w:val="4D4D4D"/>
              <w:sz w:val="14"/>
            </w:rPr>
            <w:t xml:space="preserve"> de sol à base de résine</w:t>
          </w:r>
          <w:r w:rsidR="00023B5D">
            <w:rPr>
              <w:color w:val="4D4D4D"/>
              <w:sz w:val="14"/>
            </w:rPr>
            <w:t>s</w:t>
          </w:r>
        </w:p>
      </w:tc>
      <w:tc>
        <w:tcPr>
          <w:tcW w:w="3260" w:type="dxa"/>
          <w:vAlign w:val="top"/>
        </w:tcPr>
        <w:p w:rsidR="00F6735F" w:rsidRPr="00154623" w:rsidRDefault="00F6735F" w:rsidP="007D0F03">
          <w:pPr>
            <w:pStyle w:val="Pieddepage"/>
            <w:spacing w:before="0"/>
            <w:rPr>
              <w:b/>
              <w:color w:val="4D4D4D"/>
              <w:sz w:val="14"/>
              <w:szCs w:val="14"/>
            </w:rPr>
          </w:pPr>
          <w:r>
            <w:rPr>
              <w:b/>
              <w:color w:val="4D4D4D"/>
              <w:sz w:val="14"/>
            </w:rPr>
            <w:t>Sikafloor® Morritex Broadcast System</w:t>
          </w:r>
        </w:p>
        <w:p w:rsidR="00F6735F" w:rsidRPr="00154623" w:rsidRDefault="00F6735F" w:rsidP="007D0F03">
          <w:pPr>
            <w:pStyle w:val="Pieddepage"/>
            <w:tabs>
              <w:tab w:val="left" w:pos="3261"/>
            </w:tabs>
            <w:spacing w:before="0"/>
            <w:rPr>
              <w:color w:val="4D4D4D"/>
              <w:sz w:val="14"/>
            </w:rPr>
          </w:pPr>
          <w:r>
            <w:rPr>
              <w:color w:val="4D4D4D"/>
              <w:sz w:val="14"/>
            </w:rPr>
            <w:t xml:space="preserve">Fiche technique du produit </w:t>
          </w:r>
          <w:r w:rsidR="00023B5D">
            <w:rPr>
              <w:color w:val="4D4D4D"/>
              <w:sz w:val="14"/>
            </w:rPr>
            <w:t xml:space="preserve">- </w:t>
          </w:r>
          <w:r>
            <w:rPr>
              <w:color w:val="4D4D4D"/>
              <w:sz w:val="14"/>
            </w:rPr>
            <w:t>Édition 10.2012/v1</w:t>
          </w:r>
        </w:p>
      </w:tc>
    </w:tr>
  </w:tbl>
  <w:p w:rsidR="00E93A0A" w:rsidRPr="008C76D2" w:rsidRDefault="00E93A0A" w:rsidP="00C5677A">
    <w:pPr>
      <w:pStyle w:val="Pieddepage"/>
      <w:spacing w:line="240" w:lineRule="exact"/>
      <w:rPr>
        <w:sz w:val="16"/>
        <w:szCs w:val="16"/>
      </w:rPr>
    </w:pPr>
  </w:p>
  <w:p w:rsidR="00E93A0A" w:rsidRPr="009620D2" w:rsidRDefault="00E93A0A" w:rsidP="00C5677A">
    <w:pPr>
      <w:pStyle w:val="Pieddepage"/>
      <w:tabs>
        <w:tab w:val="clear" w:pos="4320"/>
        <w:tab w:val="left" w:pos="4678"/>
      </w:tabs>
      <w:rPr>
        <w:b/>
        <w:lang w:val="en-US"/>
      </w:rPr>
    </w:pPr>
    <w:r w:rsidRPr="002C768B">
      <w:rPr>
        <w:b/>
      </w:rPr>
      <w:fldChar w:fldCharType="begin"/>
    </w:r>
    <w:r w:rsidRPr="009620D2">
      <w:rPr>
        <w:b/>
        <w:lang w:val="en-US"/>
      </w:rPr>
      <w:instrText xml:space="preserve"> PAGE   \* MERGEFORMAT </w:instrText>
    </w:r>
    <w:r w:rsidRPr="002C768B">
      <w:rPr>
        <w:b/>
      </w:rPr>
      <w:fldChar w:fldCharType="separate"/>
    </w:r>
    <w:r w:rsidR="004E1381">
      <w:rPr>
        <w:b/>
        <w:noProof/>
        <w:lang w:val="en-US"/>
      </w:rPr>
      <w:t>1</w:t>
    </w:r>
    <w:r w:rsidRPr="002C768B">
      <w:rPr>
        <w:b/>
        <w:noProof/>
      </w:rPr>
      <w:fldChar w:fldCharType="end"/>
    </w:r>
    <w:r w:rsidRPr="009620D2">
      <w:rPr>
        <w:b/>
        <w:noProof/>
        <w:lang w:val="en-US"/>
      </w:rPr>
      <w:t>/</w:t>
    </w:r>
    <w:r w:rsidRPr="002C768B">
      <w:rPr>
        <w:b/>
        <w:noProof/>
      </w:rPr>
      <w:fldChar w:fldCharType="begin"/>
    </w:r>
    <w:r w:rsidRPr="009620D2">
      <w:rPr>
        <w:b/>
        <w:noProof/>
        <w:lang w:val="en-US"/>
      </w:rPr>
      <w:instrText xml:space="preserve"> NUMPAGES   \* MERGEFORMAT </w:instrText>
    </w:r>
    <w:r w:rsidRPr="002C768B">
      <w:rPr>
        <w:b/>
        <w:noProof/>
      </w:rPr>
      <w:fldChar w:fldCharType="separate"/>
    </w:r>
    <w:r w:rsidR="004E1381">
      <w:rPr>
        <w:b/>
        <w:noProof/>
        <w:lang w:val="en-US"/>
      </w:rPr>
      <w:t>1</w:t>
    </w:r>
    <w:r w:rsidRPr="002C768B">
      <w:rPr>
        <w:b/>
        <w:noProof/>
      </w:rPr>
      <w:fldChar w:fldCharType="end"/>
    </w:r>
    <w:r w:rsidRPr="009620D2">
      <w:rPr>
        <w:lang w:val="en-US"/>
      </w:rPr>
      <w:tab/>
    </w:r>
    <w:r w:rsidR="00023B5D">
      <w:rPr>
        <w:b/>
        <w:color w:val="4D4D4D"/>
        <w:sz w:val="14"/>
        <w:lang w:val="en-US"/>
      </w:rPr>
      <w:t>Sika Canada i</w:t>
    </w:r>
    <w:r w:rsidRPr="009620D2">
      <w:rPr>
        <w:b/>
        <w:color w:val="4D4D4D"/>
        <w:sz w:val="14"/>
        <w:lang w:val="en-US"/>
      </w:rPr>
      <w:t>nc.</w:t>
    </w:r>
    <w:r>
      <w:rPr>
        <w:b/>
        <w:color w:val="4D4D4D"/>
        <w:sz w:val="14"/>
        <w:lang w:val="en-US"/>
      </w:rPr>
      <w:t xml:space="preserve">  </w:t>
    </w:r>
    <w:r w:rsidRPr="009620D2">
      <w:rPr>
        <w:color w:val="4D4D4D"/>
        <w:sz w:val="14"/>
        <w:lang w:val="en-US"/>
      </w:rPr>
      <w:t>1-800-933-7452</w:t>
    </w:r>
    <w:r>
      <w:rPr>
        <w:b/>
        <w:color w:val="4D4D4D"/>
        <w:sz w:val="14"/>
        <w:lang w:val="en-US"/>
      </w:rPr>
      <w:t xml:space="preserve"> </w:t>
    </w:r>
    <w:r w:rsidRPr="009620D2">
      <w:rPr>
        <w:b/>
        <w:color w:val="4D4D4D"/>
        <w:sz w:val="14"/>
        <w:lang w:val="en-US"/>
      </w:rPr>
      <w:t xml:space="preserve"> </w:t>
    </w:r>
    <w:r w:rsidRPr="009620D2">
      <w:rPr>
        <w:color w:val="4D4D4D"/>
        <w:sz w:val="14"/>
        <w:lang w:val="en-US"/>
      </w:rPr>
      <w:t>www.sika.ca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BB" w:rsidRDefault="00D264BB" w:rsidP="000F290D">
      <w:pPr>
        <w:spacing w:after="0" w:line="240" w:lineRule="auto"/>
      </w:pPr>
      <w:r>
        <w:separator/>
      </w:r>
    </w:p>
  </w:footnote>
  <w:footnote w:type="continuationSeparator" w:id="0">
    <w:p w:rsidR="00D264BB" w:rsidRDefault="00D264BB" w:rsidP="000F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0A" w:rsidRDefault="00E93A0A">
    <w:pPr>
      <w:pStyle w:val="En-tte"/>
    </w:pPr>
    <w:r>
      <w:rPr>
        <w:noProof/>
        <w:lang w:val="fr-FR" w:eastAsia="fr-FR" w:bidi="ar-SA"/>
      </w:rPr>
      <mc:AlternateContent>
        <mc:Choice Requires="wps">
          <w:drawing>
            <wp:anchor distT="0" distB="180340" distL="114300" distR="114300" simplePos="0" relativeHeight="251726848" behindDoc="0" locked="1" layoutInCell="0" allowOverlap="1" wp14:anchorId="304CF3A6" wp14:editId="132BFD07">
              <wp:simplePos x="0" y="0"/>
              <wp:positionH relativeFrom="page">
                <wp:posOffset>257175</wp:posOffset>
              </wp:positionH>
              <wp:positionV relativeFrom="page">
                <wp:posOffset>267970</wp:posOffset>
              </wp:positionV>
              <wp:extent cx="7275830" cy="1252220"/>
              <wp:effectExtent l="0" t="0" r="1270" b="5080"/>
              <wp:wrapTopAndBottom/>
              <wp:docPr id="53" name="Rectangle 53"/>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xmlns:o="urn:schemas-microsoft-com:office:office" xmlns:v="urn:schemas-microsoft-com:vml" id="Rectangle 53" o:spid="_x0000_s1026" style="position:absolute;margin-left:20.25pt;margin-top:21.1pt;width:572.9pt;height:98.6pt;z-index:251726848;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" o:allowincell="f" fillcolor="#f5b325" stroked="f" strokeweight="2pt">
              <w10:wrap xmlns:w10="urn:schemas-microsoft-com:office:word" type="topAndBottom" anchorx="page" anchory="page"/>
              <w10:anchorlock xmlns:w10="urn:schemas-microsoft-com:office:word"/>
            </v:rect>
          </w:pict>
        </mc:Fallback>
      </mc:AlternateContent>
    </w:r>
    <w:r>
      <w:rPr>
        <w:noProof/>
        <w:lang w:val="fr-FR" w:eastAsia="fr-FR" w:bidi="ar-SA"/>
      </w:rPr>
      <w:drawing>
        <wp:anchor distT="0" distB="0" distL="114300" distR="114300" simplePos="0" relativeHeight="251727872" behindDoc="0" locked="0" layoutInCell="1" allowOverlap="1" wp14:anchorId="1996A13B" wp14:editId="42B403F0">
          <wp:simplePos x="0" y="0"/>
          <wp:positionH relativeFrom="column">
            <wp:posOffset>2989580</wp:posOffset>
          </wp:positionH>
          <wp:positionV relativeFrom="page">
            <wp:posOffset>516890</wp:posOffset>
          </wp:positionV>
          <wp:extent cx="3188970" cy="788035"/>
          <wp:effectExtent l="0" t="0" r="0" b="0"/>
          <wp:wrapNone/>
          <wp:docPr id="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rsidR="00E93A0A" w:rsidRDefault="00E93A0A">
    <w:pPr>
      <w:pStyle w:val="En-tte"/>
    </w:pPr>
  </w:p>
  <w:p w:rsidR="00E93A0A" w:rsidRDefault="00E93A0A">
    <w:pPr>
      <w:pStyle w:val="En-tte"/>
    </w:pPr>
  </w:p>
  <w:p w:rsidR="00E93A0A" w:rsidRDefault="00E93A0A">
    <w:pPr>
      <w:pStyle w:val="En-tte"/>
    </w:pPr>
  </w:p>
  <w:p w:rsidR="00E93A0A" w:rsidRDefault="00E93A0A">
    <w:pPr>
      <w:pStyle w:val="En-tte"/>
    </w:pPr>
  </w:p>
  <w:p w:rsidR="00E93A0A" w:rsidRDefault="00E93A0A">
    <w:pPr>
      <w:pStyle w:val="En-tte"/>
    </w:pPr>
  </w:p>
  <w:p w:rsidR="00E93A0A" w:rsidRPr="00C5677A" w:rsidRDefault="00E93A0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5F" w:rsidRDefault="00F6735F" w:rsidP="00F6735F">
    <w:pPr>
      <w:pStyle w:val="En-tte"/>
    </w:pPr>
    <w:r>
      <w:rPr>
        <w:noProof/>
        <w:lang w:val="fr-FR" w:eastAsia="fr-FR" w:bidi="ar-SA"/>
      </w:rPr>
      <mc:AlternateContent>
        <mc:Choice Requires="wps">
          <w:drawing>
            <wp:anchor distT="0" distB="180340" distL="114300" distR="114300" simplePos="0" relativeHeight="251729920" behindDoc="0" locked="1" layoutInCell="0" allowOverlap="1" wp14:anchorId="7F61DB80" wp14:editId="682EC950">
              <wp:simplePos x="0" y="0"/>
              <wp:positionH relativeFrom="page">
                <wp:posOffset>257175</wp:posOffset>
              </wp:positionH>
              <wp:positionV relativeFrom="page">
                <wp:posOffset>267970</wp:posOffset>
              </wp:positionV>
              <wp:extent cx="7275830" cy="1252220"/>
              <wp:effectExtent l="0" t="0" r="1270" b="5080"/>
              <wp:wrapTopAndBottom/>
              <wp:docPr id="42" name="Rectangle 42"/>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20.25pt;margin-top:21.1pt;width:572.9pt;height:98.6pt;z-index:251729920;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" o:allowincell="f" fillcolor="#f5b325" stroked="f" strokeweight="2pt">
              <w10:wrap type="topAndBottom" anchorx="page" anchory="page"/>
              <w10:anchorlock/>
            </v:rect>
          </w:pict>
        </mc:Fallback>
      </mc:AlternateContent>
    </w:r>
    <w:r>
      <w:rPr>
        <w:noProof/>
        <w:lang w:val="fr-FR" w:eastAsia="fr-FR" w:bidi="ar-SA"/>
      </w:rPr>
      <w:drawing>
        <wp:anchor distT="0" distB="0" distL="114300" distR="114300" simplePos="0" relativeHeight="251730944" behindDoc="0" locked="0" layoutInCell="1" allowOverlap="1" wp14:anchorId="65EE002A" wp14:editId="76893FFE">
          <wp:simplePos x="0" y="0"/>
          <wp:positionH relativeFrom="column">
            <wp:posOffset>2989580</wp:posOffset>
          </wp:positionH>
          <wp:positionV relativeFrom="page">
            <wp:posOffset>516890</wp:posOffset>
          </wp:positionV>
          <wp:extent cx="3188970" cy="788035"/>
          <wp:effectExtent l="0" t="0" r="0" b="0"/>
          <wp:wrapNone/>
          <wp:docPr id="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rsidR="00F6735F" w:rsidRDefault="00F6735F" w:rsidP="00F6735F">
    <w:pPr>
      <w:pStyle w:val="En-tte"/>
    </w:pPr>
  </w:p>
  <w:p w:rsidR="00F6735F" w:rsidRDefault="00F6735F" w:rsidP="00F6735F">
    <w:pPr>
      <w:pStyle w:val="En-tte"/>
    </w:pPr>
  </w:p>
  <w:p w:rsidR="00F6735F" w:rsidRDefault="00F6735F" w:rsidP="00F6735F">
    <w:pPr>
      <w:pStyle w:val="En-tte"/>
    </w:pPr>
  </w:p>
  <w:p w:rsidR="00F6735F" w:rsidRDefault="00F6735F" w:rsidP="00F6735F">
    <w:pPr>
      <w:pStyle w:val="En-tte"/>
    </w:pPr>
  </w:p>
  <w:p w:rsidR="00F6735F" w:rsidRDefault="00F6735F" w:rsidP="00F6735F">
    <w:pPr>
      <w:pStyle w:val="En-tte"/>
    </w:pPr>
  </w:p>
  <w:p w:rsidR="00F6735F" w:rsidRPr="009620D2" w:rsidRDefault="002A3EAC" w:rsidP="00F6735F">
    <w:pPr>
      <w:ind w:left="-1418" w:right="-241"/>
      <w:rPr>
        <w:color w:val="000000" w:themeColor="text1"/>
        <w:sz w:val="64"/>
        <w:szCs w:val="64"/>
        <w:lang w:val="en-US"/>
      </w:rPr>
    </w:pPr>
    <w:r>
      <w:rPr>
        <w:color w:val="C0C5CC"/>
        <w:spacing w:val="10"/>
        <w:sz w:val="64"/>
        <w:lang w:val="en-US"/>
      </w:rPr>
      <w:t>SPÉ</w:t>
    </w:r>
    <w:r w:rsidR="00F6735F" w:rsidRPr="009620D2">
      <w:rPr>
        <w:color w:val="C0C5CC"/>
        <w:spacing w:val="10"/>
        <w:sz w:val="64"/>
        <w:lang w:val="en-US"/>
      </w:rPr>
      <w:t>CIFICATION</w:t>
    </w:r>
    <w:r>
      <w:rPr>
        <w:color w:val="C0C5CC"/>
        <w:spacing w:val="10"/>
        <w:sz w:val="64"/>
        <w:lang w:val="en-US"/>
      </w:rPr>
      <w:t xml:space="preserve"> TYPE – FORMAT DCC</w:t>
    </w:r>
    <w:r w:rsidR="00F6735F" w:rsidRPr="009620D2">
      <w:rPr>
        <w:color w:val="C0C5CC"/>
        <w:spacing w:val="10"/>
        <w:sz w:val="64"/>
        <w:lang w:val="en-US"/>
      </w:rPr>
      <w:t xml:space="preserve"> </w:t>
    </w:r>
    <w:sdt>
      <w:sdtPr>
        <w:rPr>
          <w:color w:val="000000" w:themeColor="text1"/>
          <w:sz w:val="64"/>
          <w:szCs w:val="64"/>
        </w:rPr>
        <w:alias w:val="Title"/>
        <w:tag w:val="Title"/>
        <w:id w:val="-901602788"/>
      </w:sdtPr>
      <w:sdtEndPr/>
      <w:sdtContent>
        <w:r w:rsidR="00F6735F" w:rsidRPr="009620D2">
          <w:rPr>
            <w:color w:val="000000" w:themeColor="text1"/>
            <w:sz w:val="52"/>
            <w:lang w:val="en-US"/>
          </w:rPr>
          <w:t>Sikaflo</w:t>
        </w:r>
        <w:r>
          <w:rPr>
            <w:color w:val="000000" w:themeColor="text1"/>
            <w:sz w:val="52"/>
            <w:lang w:val="en-US"/>
          </w:rPr>
          <w:t>or® Morritex Broadcast System (</w:t>
        </w:r>
        <w:r w:rsidR="00F6735F" w:rsidRPr="009620D2">
          <w:rPr>
            <w:color w:val="000000" w:themeColor="text1"/>
            <w:sz w:val="52"/>
            <w:lang w:val="en-US"/>
          </w:rPr>
          <w:t>Canada</w:t>
        </w:r>
        <w:r>
          <w:rPr>
            <w:color w:val="000000" w:themeColor="text1"/>
            <w:sz w:val="52"/>
            <w:lang w:val="en-US"/>
          </w:rPr>
          <w:t>)</w:t>
        </w:r>
      </w:sdtContent>
    </w:sdt>
  </w:p>
  <w:tbl>
    <w:tblPr>
      <w:tblStyle w:val="Grilledutableau"/>
      <w:tblW w:w="1159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1"/>
    </w:tblGrid>
    <w:tr w:rsidR="00F6735F" w:rsidRPr="00EF2A1D" w:rsidTr="007D0F03">
      <w:tc>
        <w:tcPr>
          <w:tcW w:w="11591" w:type="dxa"/>
        </w:tcPr>
        <w:p w:rsidR="00F6735F" w:rsidRPr="00C01BB6" w:rsidRDefault="00F6735F" w:rsidP="007D0F03">
          <w:pPr>
            <w:rPr>
              <w:sz w:val="32"/>
              <w:szCs w:val="28"/>
            </w:rPr>
          </w:pPr>
          <w:r>
            <w:rPr>
              <w:sz w:val="28"/>
            </w:rPr>
            <w:t xml:space="preserve">Revêtement époxy texturé épandu et scellé </w:t>
          </w:r>
          <w:r w:rsidR="002A3EAC">
            <w:rPr>
              <w:sz w:val="28"/>
            </w:rPr>
            <w:t xml:space="preserve">– </w:t>
          </w:r>
          <w:r>
            <w:rPr>
              <w:sz w:val="28"/>
            </w:rPr>
            <w:t>Épaisseur</w:t>
          </w:r>
          <w:r w:rsidR="002A3EAC">
            <w:rPr>
              <w:sz w:val="28"/>
            </w:rPr>
            <w:t xml:space="preserve"> du système</w:t>
          </w:r>
          <w:r>
            <w:rPr>
              <w:sz w:val="28"/>
            </w:rPr>
            <w:t xml:space="preserve"> : 2</w:t>
          </w:r>
          <w:r w:rsidR="002A3EAC">
            <w:rPr>
              <w:sz w:val="28"/>
            </w:rPr>
            <w:t xml:space="preserve"> </w:t>
          </w:r>
          <w:r>
            <w:rPr>
              <w:sz w:val="28"/>
            </w:rPr>
            <w:t>-</w:t>
          </w:r>
          <w:r w:rsidR="002A3EAC">
            <w:rPr>
              <w:sz w:val="28"/>
            </w:rPr>
            <w:t xml:space="preserve"> </w:t>
          </w:r>
          <w:r>
            <w:rPr>
              <w:sz w:val="28"/>
            </w:rPr>
            <w:t>3 mm (80</w:t>
          </w:r>
          <w:r w:rsidR="002A3EAC">
            <w:rPr>
              <w:sz w:val="28"/>
            </w:rPr>
            <w:t xml:space="preserve"> </w:t>
          </w:r>
          <w:r>
            <w:rPr>
              <w:sz w:val="28"/>
            </w:rPr>
            <w:t>-</w:t>
          </w:r>
          <w:r w:rsidR="002A3EAC">
            <w:rPr>
              <w:sz w:val="28"/>
            </w:rPr>
            <w:t xml:space="preserve"> </w:t>
          </w:r>
          <w:r>
            <w:rPr>
              <w:sz w:val="28"/>
            </w:rPr>
            <w:t xml:space="preserve">120 mils) </w:t>
          </w:r>
          <w:r w:rsidR="002A3EAC">
            <w:rPr>
              <w:sz w:val="28"/>
            </w:rPr>
            <w:t>(</w:t>
          </w:r>
          <w:r>
            <w:rPr>
              <w:sz w:val="28"/>
            </w:rPr>
            <w:t>e.f.m.</w:t>
          </w:r>
          <w:r w:rsidR="002A3EAC">
            <w:rPr>
              <w:sz w:val="28"/>
            </w:rPr>
            <w:t>)</w:t>
          </w:r>
        </w:p>
      </w:tc>
    </w:tr>
  </w:tbl>
  <w:p w:rsidR="00E93A0A" w:rsidRPr="00F6735F" w:rsidRDefault="00E93A0A" w:rsidP="00F673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3425"/>
    <w:multiLevelType w:val="multilevel"/>
    <w:tmpl w:val="2764A648"/>
    <w:lvl w:ilvl="0">
      <w:start w:val="1"/>
      <w:numFmt w:val="decimal"/>
      <w:lvlRestart w:val="0"/>
      <w:pStyle w:val="Titre1"/>
      <w:lvlText w:val="Part %1"/>
      <w:lvlJc w:val="left"/>
      <w:pPr>
        <w:tabs>
          <w:tab w:val="num" w:pos="1440"/>
        </w:tabs>
        <w:ind w:left="1440" w:hanging="1440"/>
      </w:pPr>
      <w:rPr>
        <w:rFonts w:hint="default"/>
      </w:rPr>
    </w:lvl>
    <w:lvl w:ilvl="1">
      <w:start w:val="1"/>
      <w:numFmt w:val="decimal"/>
      <w:pStyle w:val="Titre2"/>
      <w:lvlText w:val="%1.%2"/>
      <w:lvlJc w:val="left"/>
      <w:pPr>
        <w:tabs>
          <w:tab w:val="num" w:pos="1440"/>
        </w:tabs>
        <w:ind w:left="1440" w:hanging="1440"/>
      </w:pPr>
      <w:rPr>
        <w:rFonts w:hint="default"/>
        <w:b/>
      </w:rPr>
    </w:lvl>
    <w:lvl w:ilvl="2">
      <w:start w:val="1"/>
      <w:numFmt w:val="decimal"/>
      <w:pStyle w:val="Titre3"/>
      <w:lvlText w:val=".%3"/>
      <w:lvlJc w:val="left"/>
      <w:pPr>
        <w:tabs>
          <w:tab w:val="num" w:pos="1440"/>
        </w:tabs>
        <w:ind w:left="1440" w:hanging="720"/>
      </w:pPr>
      <w:rPr>
        <w:rFonts w:hint="default"/>
        <w:sz w:val="20"/>
        <w:szCs w:val="20"/>
        <w:lang w:val="x-none"/>
      </w:rPr>
    </w:lvl>
    <w:lvl w:ilvl="3">
      <w:start w:val="1"/>
      <w:numFmt w:val="decimal"/>
      <w:lvlText w:val=".%4"/>
      <w:lvlJc w:val="left"/>
      <w:pPr>
        <w:tabs>
          <w:tab w:val="num" w:pos="2160"/>
        </w:tabs>
        <w:ind w:left="2160" w:hanging="720"/>
      </w:pPr>
      <w:rPr>
        <w:rFonts w:ascii="Calibri" w:hAnsi="Calibri" w:hint="default"/>
        <w:b w:val="0"/>
        <w:sz w:val="20"/>
        <w:szCs w:val="20"/>
      </w:rPr>
    </w:lvl>
    <w:lvl w:ilvl="4">
      <w:start w:val="1"/>
      <w:numFmt w:val="decimal"/>
      <w:pStyle w:val="Titre5"/>
      <w:lvlText w:val=".%5"/>
      <w:lvlJc w:val="left"/>
      <w:pPr>
        <w:tabs>
          <w:tab w:val="num" w:pos="2880"/>
        </w:tabs>
        <w:ind w:left="2880" w:hanging="720"/>
      </w:pPr>
      <w:rPr>
        <w:rFonts w:hint="default"/>
      </w:rPr>
    </w:lvl>
    <w:lvl w:ilvl="5">
      <w:start w:val="1"/>
      <w:numFmt w:val="decimal"/>
      <w:pStyle w:val="Titre6"/>
      <w:lvlText w:val=".%6"/>
      <w:lvlJc w:val="left"/>
      <w:pPr>
        <w:tabs>
          <w:tab w:val="num" w:pos="3600"/>
        </w:tabs>
        <w:ind w:left="3600" w:hanging="720"/>
      </w:pPr>
      <w:rPr>
        <w:rFonts w:hint="default"/>
      </w:rPr>
    </w:lvl>
    <w:lvl w:ilvl="6">
      <w:start w:val="1"/>
      <w:numFmt w:val="decimal"/>
      <w:pStyle w:val="Titre7"/>
      <w:lvlText w:val=".%7"/>
      <w:lvlJc w:val="left"/>
      <w:pPr>
        <w:tabs>
          <w:tab w:val="num" w:pos="4320"/>
        </w:tabs>
        <w:ind w:left="4320" w:hanging="720"/>
      </w:pPr>
      <w:rPr>
        <w:rFonts w:hint="default"/>
      </w:rPr>
    </w:lvl>
    <w:lvl w:ilvl="7">
      <w:start w:val="1"/>
      <w:numFmt w:val="decimal"/>
      <w:pStyle w:val="Titre8"/>
      <w:lvlText w:val=".%8"/>
      <w:lvlJc w:val="left"/>
      <w:pPr>
        <w:tabs>
          <w:tab w:val="num" w:pos="5040"/>
        </w:tabs>
        <w:ind w:left="5040" w:hanging="720"/>
      </w:pPr>
      <w:rPr>
        <w:rFonts w:hint="default"/>
      </w:rPr>
    </w:lvl>
    <w:lvl w:ilvl="8">
      <w:start w:val="1"/>
      <w:numFmt w:val="decimal"/>
      <w:pStyle w:val="Titre9"/>
      <w:lvlText w:val=".%9"/>
      <w:lvlJc w:val="left"/>
      <w:pPr>
        <w:tabs>
          <w:tab w:val="num" w:pos="5760"/>
        </w:tabs>
        <w:ind w:left="5760" w:hanging="720"/>
      </w:pPr>
      <w:rPr>
        <w:rFonts w:hint="default"/>
      </w:rPr>
    </w:lvl>
  </w:abstractNum>
  <w:abstractNum w:abstractNumId="1">
    <w:nsid w:val="32CC6932"/>
    <w:multiLevelType w:val="hybridMultilevel"/>
    <w:tmpl w:val="D0F84008"/>
    <w:lvl w:ilvl="0" w:tplc="04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 w:numId="3">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5C"/>
    <w:rsid w:val="000005BA"/>
    <w:rsid w:val="00005134"/>
    <w:rsid w:val="0001557B"/>
    <w:rsid w:val="00023B5D"/>
    <w:rsid w:val="00037D1A"/>
    <w:rsid w:val="00046506"/>
    <w:rsid w:val="00064C45"/>
    <w:rsid w:val="000B3567"/>
    <w:rsid w:val="000E7DE5"/>
    <w:rsid w:val="000F290D"/>
    <w:rsid w:val="00154623"/>
    <w:rsid w:val="001830E7"/>
    <w:rsid w:val="001B6A4E"/>
    <w:rsid w:val="001C6172"/>
    <w:rsid w:val="002078A2"/>
    <w:rsid w:val="00233CC5"/>
    <w:rsid w:val="00234F45"/>
    <w:rsid w:val="002A3EAC"/>
    <w:rsid w:val="002C4546"/>
    <w:rsid w:val="002D1B48"/>
    <w:rsid w:val="002E4720"/>
    <w:rsid w:val="00365F73"/>
    <w:rsid w:val="003B0310"/>
    <w:rsid w:val="0042393A"/>
    <w:rsid w:val="00451A15"/>
    <w:rsid w:val="004741F8"/>
    <w:rsid w:val="004E1381"/>
    <w:rsid w:val="004E5D6B"/>
    <w:rsid w:val="0052228B"/>
    <w:rsid w:val="00536C5F"/>
    <w:rsid w:val="005972E7"/>
    <w:rsid w:val="005B36AB"/>
    <w:rsid w:val="005C0A02"/>
    <w:rsid w:val="00653B8D"/>
    <w:rsid w:val="00664B55"/>
    <w:rsid w:val="006A443C"/>
    <w:rsid w:val="006D4412"/>
    <w:rsid w:val="00761F18"/>
    <w:rsid w:val="007B10CA"/>
    <w:rsid w:val="007E777D"/>
    <w:rsid w:val="00863770"/>
    <w:rsid w:val="00877336"/>
    <w:rsid w:val="008C76D2"/>
    <w:rsid w:val="008D4C8A"/>
    <w:rsid w:val="0093688C"/>
    <w:rsid w:val="00943DD1"/>
    <w:rsid w:val="009620D2"/>
    <w:rsid w:val="009807B1"/>
    <w:rsid w:val="009B3E47"/>
    <w:rsid w:val="009B4AF7"/>
    <w:rsid w:val="009E6632"/>
    <w:rsid w:val="009E6706"/>
    <w:rsid w:val="009F32E2"/>
    <w:rsid w:val="00A15CBA"/>
    <w:rsid w:val="00AD0BC0"/>
    <w:rsid w:val="00AE3DB3"/>
    <w:rsid w:val="00B7528E"/>
    <w:rsid w:val="00B77D25"/>
    <w:rsid w:val="00B80E71"/>
    <w:rsid w:val="00B87AD3"/>
    <w:rsid w:val="00BC75EC"/>
    <w:rsid w:val="00BD7753"/>
    <w:rsid w:val="00C019ED"/>
    <w:rsid w:val="00C32ACB"/>
    <w:rsid w:val="00C3399A"/>
    <w:rsid w:val="00C5677A"/>
    <w:rsid w:val="00C63218"/>
    <w:rsid w:val="00C64A7D"/>
    <w:rsid w:val="00CD177E"/>
    <w:rsid w:val="00CD1F6C"/>
    <w:rsid w:val="00D264BB"/>
    <w:rsid w:val="00D33B82"/>
    <w:rsid w:val="00D9285C"/>
    <w:rsid w:val="00D932EC"/>
    <w:rsid w:val="00DB605F"/>
    <w:rsid w:val="00DD6603"/>
    <w:rsid w:val="00DD6810"/>
    <w:rsid w:val="00DF211C"/>
    <w:rsid w:val="00E20380"/>
    <w:rsid w:val="00E36808"/>
    <w:rsid w:val="00E36917"/>
    <w:rsid w:val="00E6078B"/>
    <w:rsid w:val="00E90294"/>
    <w:rsid w:val="00E93A0A"/>
    <w:rsid w:val="00EC06F6"/>
    <w:rsid w:val="00EC3801"/>
    <w:rsid w:val="00EF080C"/>
    <w:rsid w:val="00EF2A1D"/>
    <w:rsid w:val="00F438AB"/>
    <w:rsid w:val="00F57881"/>
    <w:rsid w:val="00F66A6C"/>
    <w:rsid w:val="00F6735F"/>
    <w:rsid w:val="00FE0BA9"/>
    <w:rsid w:val="00FE5E74"/>
    <w:rsid w:val="00FF21D1"/>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A9"/>
    <w:pPr>
      <w:tabs>
        <w:tab w:val="left" w:pos="812"/>
      </w:tabs>
      <w:spacing w:after="60" w:line="250" w:lineRule="atLeast"/>
    </w:pPr>
    <w:rPr>
      <w:rFonts w:eastAsia="Arial" w:cs="Times New Roman"/>
      <w:spacing w:val="1"/>
      <w:sz w:val="20"/>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rPr>
  </w:style>
  <w:style w:type="paragraph" w:styleId="Titre4">
    <w:name w:val="heading 4"/>
    <w:basedOn w:val="Normal"/>
    <w:link w:val="Titre4Car"/>
    <w:qFormat/>
    <w:rsid w:val="00EF2A1D"/>
    <w:pPr>
      <w:keepLines/>
      <w:widowControl w:val="0"/>
      <w:tabs>
        <w:tab w:val="clear" w:pos="812"/>
      </w:tabs>
      <w:spacing w:after="200" w:line="240" w:lineRule="auto"/>
      <w:contextualSpacing/>
      <w:outlineLvl w:val="3"/>
    </w:pPr>
    <w:rPr>
      <w:rFonts w:ascii="Arial" w:eastAsia="Times New Roman" w:hAnsi="Arial"/>
      <w:spacing w:val="0"/>
      <w:szCs w:val="20"/>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rPr>
    <w:tblPr>
      <w:tblInd w:w="0" w:type="dxa"/>
      <w:tblBorders>
        <w:top w:val="single" w:sz="2" w:space="0" w:color="auto"/>
        <w:bottom w:val="single" w:sz="2" w:space="0" w:color="auto"/>
        <w:insideH w:val="single" w:sz="2" w:space="0" w:color="auto"/>
        <w:insideV w:val="single" w:sz="36" w:space="0" w:color="FFFFFF" w:themeColor="background1"/>
      </w:tblBorders>
      <w:tblCellMar>
        <w:top w:w="0" w:type="dxa"/>
        <w:left w:w="108" w:type="dxa"/>
        <w:bottom w:w="0" w:type="dxa"/>
        <w:right w:w="108" w:type="dxa"/>
      </w:tblCellMar>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fr-CA"/>
    </w:rPr>
  </w:style>
  <w:style w:type="table" w:styleId="Grilledutableau">
    <w:name w:val="Table Grid"/>
    <w:basedOn w:val="TableauNormal"/>
    <w:uiPriority w:val="59"/>
    <w:rsid w:val="000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F2A1D"/>
    <w:rPr>
      <w:rFonts w:ascii="Arial" w:eastAsia="Times New Roman" w:hAnsi="Arial" w:cs="Times New Roman"/>
      <w:b/>
      <w:sz w:val="20"/>
      <w:szCs w:val="20"/>
      <w:lang w:val="fr-CA" w:eastAsia="fr-CA"/>
    </w:rPr>
  </w:style>
  <w:style w:type="character" w:customStyle="1" w:styleId="Titre2Car">
    <w:name w:val="Titre 2 Car"/>
    <w:basedOn w:val="Policepardfaut"/>
    <w:link w:val="Titre2"/>
    <w:rsid w:val="00EF2A1D"/>
    <w:rPr>
      <w:rFonts w:ascii="Arial" w:eastAsia="Times New Roman" w:hAnsi="Arial" w:cs="Times New Roman"/>
      <w:b/>
      <w:caps/>
      <w:sz w:val="20"/>
      <w:szCs w:val="20"/>
      <w:lang w:val="fr-CA" w:eastAsia="fr-CA"/>
    </w:rPr>
  </w:style>
  <w:style w:type="character" w:customStyle="1" w:styleId="Titre3Car">
    <w:name w:val="Titre 3 Car"/>
    <w:basedOn w:val="Policepardfaut"/>
    <w:link w:val="Titre3"/>
    <w:rsid w:val="00EF2A1D"/>
    <w:rPr>
      <w:rFonts w:ascii="Arial" w:eastAsia="Times New Roman" w:hAnsi="Arial" w:cs="Times New Roman"/>
      <w:sz w:val="20"/>
      <w:szCs w:val="20"/>
      <w:lang w:val="fr-CA" w:eastAsia="fr-CA"/>
    </w:rPr>
  </w:style>
  <w:style w:type="character" w:customStyle="1" w:styleId="Titre4Car">
    <w:name w:val="Titre 4 Car"/>
    <w:basedOn w:val="Policepardfaut"/>
    <w:link w:val="Titre4"/>
    <w:rsid w:val="00EF2A1D"/>
    <w:rPr>
      <w:rFonts w:ascii="Arial" w:eastAsia="Times New Roman" w:hAnsi="Arial" w:cs="Times New Roman"/>
      <w:sz w:val="20"/>
      <w:szCs w:val="20"/>
      <w:lang w:val="fr-CA" w:eastAsia="fr-CA"/>
    </w:rPr>
  </w:style>
  <w:style w:type="character" w:customStyle="1" w:styleId="Titre5Car">
    <w:name w:val="Titre 5 Car"/>
    <w:basedOn w:val="Policepardfaut"/>
    <w:link w:val="Titre5"/>
    <w:rsid w:val="00EF2A1D"/>
    <w:rPr>
      <w:rFonts w:ascii="Arial" w:eastAsia="Times New Roman" w:hAnsi="Arial" w:cs="Times New Roman"/>
      <w:sz w:val="20"/>
      <w:szCs w:val="20"/>
      <w:lang w:val="fr-CA" w:eastAsia="fr-CA"/>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fr-CA" w:eastAsia="fr-CA"/>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fr-CA" w:eastAsia="fr-CA"/>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fr-CA" w:eastAsia="fr-CA"/>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fr-CA" w:eastAsia="fr-CA"/>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rPr>
  </w:style>
  <w:style w:type="character" w:styleId="Marquedecommentaire">
    <w:name w:val="annotation reference"/>
    <w:uiPriority w:val="99"/>
    <w:semiHidden/>
    <w:unhideWhenUsed/>
    <w:rsid w:val="00EF2A1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A9"/>
    <w:pPr>
      <w:tabs>
        <w:tab w:val="left" w:pos="812"/>
      </w:tabs>
      <w:spacing w:after="60" w:line="250" w:lineRule="atLeast"/>
    </w:pPr>
    <w:rPr>
      <w:rFonts w:eastAsia="Arial" w:cs="Times New Roman"/>
      <w:spacing w:val="1"/>
      <w:sz w:val="20"/>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rPr>
  </w:style>
  <w:style w:type="paragraph" w:styleId="Titre4">
    <w:name w:val="heading 4"/>
    <w:basedOn w:val="Normal"/>
    <w:link w:val="Titre4Car"/>
    <w:qFormat/>
    <w:rsid w:val="00EF2A1D"/>
    <w:pPr>
      <w:keepLines/>
      <w:widowControl w:val="0"/>
      <w:tabs>
        <w:tab w:val="clear" w:pos="812"/>
      </w:tabs>
      <w:spacing w:after="200" w:line="240" w:lineRule="auto"/>
      <w:contextualSpacing/>
      <w:outlineLvl w:val="3"/>
    </w:pPr>
    <w:rPr>
      <w:rFonts w:ascii="Arial" w:eastAsia="Times New Roman" w:hAnsi="Arial"/>
      <w:spacing w:val="0"/>
      <w:szCs w:val="20"/>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rPr>
    <w:tblPr>
      <w:tblInd w:w="0" w:type="dxa"/>
      <w:tblBorders>
        <w:top w:val="single" w:sz="2" w:space="0" w:color="auto"/>
        <w:bottom w:val="single" w:sz="2" w:space="0" w:color="auto"/>
        <w:insideH w:val="single" w:sz="2" w:space="0" w:color="auto"/>
        <w:insideV w:val="single" w:sz="36" w:space="0" w:color="FFFFFF" w:themeColor="background1"/>
      </w:tblBorders>
      <w:tblCellMar>
        <w:top w:w="0" w:type="dxa"/>
        <w:left w:w="108" w:type="dxa"/>
        <w:bottom w:w="0" w:type="dxa"/>
        <w:right w:w="108" w:type="dxa"/>
      </w:tblCellMar>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fr-CA"/>
    </w:rPr>
  </w:style>
  <w:style w:type="table" w:styleId="Grilledutableau">
    <w:name w:val="Table Grid"/>
    <w:basedOn w:val="TableauNormal"/>
    <w:uiPriority w:val="59"/>
    <w:rsid w:val="000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F2A1D"/>
    <w:rPr>
      <w:rFonts w:ascii="Arial" w:eastAsia="Times New Roman" w:hAnsi="Arial" w:cs="Times New Roman"/>
      <w:b/>
      <w:sz w:val="20"/>
      <w:szCs w:val="20"/>
      <w:lang w:val="fr-CA" w:eastAsia="fr-CA"/>
    </w:rPr>
  </w:style>
  <w:style w:type="character" w:customStyle="1" w:styleId="Titre2Car">
    <w:name w:val="Titre 2 Car"/>
    <w:basedOn w:val="Policepardfaut"/>
    <w:link w:val="Titre2"/>
    <w:rsid w:val="00EF2A1D"/>
    <w:rPr>
      <w:rFonts w:ascii="Arial" w:eastAsia="Times New Roman" w:hAnsi="Arial" w:cs="Times New Roman"/>
      <w:b/>
      <w:caps/>
      <w:sz w:val="20"/>
      <w:szCs w:val="20"/>
      <w:lang w:val="fr-CA" w:eastAsia="fr-CA"/>
    </w:rPr>
  </w:style>
  <w:style w:type="character" w:customStyle="1" w:styleId="Titre3Car">
    <w:name w:val="Titre 3 Car"/>
    <w:basedOn w:val="Policepardfaut"/>
    <w:link w:val="Titre3"/>
    <w:rsid w:val="00EF2A1D"/>
    <w:rPr>
      <w:rFonts w:ascii="Arial" w:eastAsia="Times New Roman" w:hAnsi="Arial" w:cs="Times New Roman"/>
      <w:sz w:val="20"/>
      <w:szCs w:val="20"/>
      <w:lang w:val="fr-CA" w:eastAsia="fr-CA"/>
    </w:rPr>
  </w:style>
  <w:style w:type="character" w:customStyle="1" w:styleId="Titre4Car">
    <w:name w:val="Titre 4 Car"/>
    <w:basedOn w:val="Policepardfaut"/>
    <w:link w:val="Titre4"/>
    <w:rsid w:val="00EF2A1D"/>
    <w:rPr>
      <w:rFonts w:ascii="Arial" w:eastAsia="Times New Roman" w:hAnsi="Arial" w:cs="Times New Roman"/>
      <w:sz w:val="20"/>
      <w:szCs w:val="20"/>
      <w:lang w:val="fr-CA" w:eastAsia="fr-CA"/>
    </w:rPr>
  </w:style>
  <w:style w:type="character" w:customStyle="1" w:styleId="Titre5Car">
    <w:name w:val="Titre 5 Car"/>
    <w:basedOn w:val="Policepardfaut"/>
    <w:link w:val="Titre5"/>
    <w:rsid w:val="00EF2A1D"/>
    <w:rPr>
      <w:rFonts w:ascii="Arial" w:eastAsia="Times New Roman" w:hAnsi="Arial" w:cs="Times New Roman"/>
      <w:sz w:val="20"/>
      <w:szCs w:val="20"/>
      <w:lang w:val="fr-CA" w:eastAsia="fr-CA"/>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fr-CA" w:eastAsia="fr-CA"/>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fr-CA" w:eastAsia="fr-CA"/>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fr-CA" w:eastAsia="fr-CA"/>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fr-CA" w:eastAsia="fr-CA"/>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rPr>
  </w:style>
  <w:style w:type="character" w:styleId="Marquedecommentaire">
    <w:name w:val="annotation reference"/>
    <w:uiPriority w:val="99"/>
    <w:semiHidden/>
    <w:unhideWhenUsed/>
    <w:rsid w:val="00EF2A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ka.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ika.ca" TargetMode="External"/><Relationship Id="rId4" Type="http://schemas.openxmlformats.org/officeDocument/2006/relationships/settings" Target="settings.xml"/><Relationship Id="rId9" Type="http://schemas.openxmlformats.org/officeDocument/2006/relationships/hyperlink" Target="http://www.csa.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otes\data\System\Temp\notes\notesEA312D\CSC%20FORMAT_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CSC FORMAT_template</Template>
  <TotalTime>2</TotalTime>
  <Pages>12</Pages>
  <Words>4453</Words>
  <Characters>24496</Characters>
  <Application>Microsoft Office Word</Application>
  <DocSecurity>0</DocSecurity>
  <Lines>204</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Sharratt</dc:creator>
  <cp:lastModifiedBy>Christophe Culis</cp:lastModifiedBy>
  <cp:revision>3</cp:revision>
  <cp:lastPrinted>2014-12-17T15:16:00Z</cp:lastPrinted>
  <dcterms:created xsi:type="dcterms:W3CDTF">2015-02-04T23:21:00Z</dcterms:created>
  <dcterms:modified xsi:type="dcterms:W3CDTF">2015-02-04T23:22:00Z</dcterms:modified>
</cp:coreProperties>
</file>